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402C6">
      <w:pPr>
        <w:spacing w:line="1600" w:lineRule="exact"/>
        <w:jc w:val="center"/>
        <w:outlineLvl w:val="0"/>
        <w:rPr>
          <w:rFonts w:ascii="宋体" w:hAnsi="宋体" w:cs="宋体"/>
          <w:b/>
          <w:color w:val="000000" w:themeColor="text1"/>
          <w:sz w:val="44"/>
          <w:szCs w:val="44"/>
          <w14:textFill>
            <w14:solidFill>
              <w14:schemeClr w14:val="tx1"/>
            </w14:solidFill>
          </w14:textFill>
        </w:rPr>
      </w:pPr>
    </w:p>
    <w:p w14:paraId="3AE0A95E">
      <w:pPr>
        <w:tabs>
          <w:tab w:val="left" w:pos="1695"/>
          <w:tab w:val="left" w:pos="3370"/>
          <w:tab w:val="left" w:pos="5555"/>
        </w:tabs>
        <w:adjustRightInd w:val="0"/>
        <w:snapToGrid w:val="0"/>
        <w:jc w:val="center"/>
        <w:rPr>
          <w:rFonts w:asciiTheme="minorEastAsia" w:hAnsiTheme="minorEastAsia" w:eastAsiaTheme="minorEastAsia" w:cstheme="minorEastAsia"/>
          <w:b/>
          <w:sz w:val="44"/>
          <w:szCs w:val="44"/>
        </w:rPr>
      </w:pPr>
    </w:p>
    <w:p w14:paraId="6861F12A">
      <w:pPr>
        <w:tabs>
          <w:tab w:val="left" w:pos="1695"/>
          <w:tab w:val="left" w:pos="3370"/>
          <w:tab w:val="left" w:pos="5555"/>
        </w:tabs>
        <w:adjustRightInd w:val="0"/>
        <w:snapToGrid w:val="0"/>
        <w:jc w:val="center"/>
        <w:rPr>
          <w:rFonts w:asciiTheme="minorEastAsia" w:hAnsiTheme="minorEastAsia" w:eastAsiaTheme="minorEastAsia" w:cstheme="minorEastAsia"/>
          <w:b/>
          <w:sz w:val="44"/>
          <w:szCs w:val="44"/>
        </w:rPr>
      </w:pPr>
    </w:p>
    <w:p w14:paraId="1EF9A4F0">
      <w:pPr>
        <w:pStyle w:val="27"/>
        <w:snapToGrid w:val="0"/>
        <w:spacing w:after="0"/>
        <w:ind w:left="0" w:leftChars="0" w:right="0" w:rightChars="0" w:firstLine="0" w:firstLineChars="0"/>
        <w:jc w:val="center"/>
        <w:rPr>
          <w:rFonts w:hint="default" w:asciiTheme="minorEastAsia" w:hAnsiTheme="minorEastAsia" w:eastAsiaTheme="minorEastAsia" w:cstheme="minorEastAsia"/>
          <w:b/>
          <w:sz w:val="84"/>
          <w:szCs w:val="84"/>
          <w:lang w:val="en-US" w:eastAsia="zh-CN"/>
        </w:rPr>
      </w:pPr>
      <w:r>
        <w:rPr>
          <w:rFonts w:hint="eastAsia" w:asciiTheme="minorEastAsia" w:hAnsiTheme="minorEastAsia" w:eastAsiaTheme="minorEastAsia" w:cstheme="minorEastAsia"/>
          <w:b/>
          <w:sz w:val="84"/>
          <w:szCs w:val="84"/>
          <w:lang w:val="en-US" w:eastAsia="zh-CN"/>
        </w:rPr>
        <w:t>竞争性比选</w:t>
      </w:r>
    </w:p>
    <w:p w14:paraId="5DA2E7D1">
      <w:pPr>
        <w:spacing w:line="500" w:lineRule="exact"/>
        <w:rPr>
          <w:rFonts w:asciiTheme="minorEastAsia" w:hAnsiTheme="minorEastAsia" w:eastAsiaTheme="minorEastAsia" w:cstheme="minorEastAsia"/>
        </w:rPr>
      </w:pPr>
    </w:p>
    <w:p w14:paraId="20AD84A8">
      <w:pPr>
        <w:pStyle w:val="2"/>
      </w:pPr>
    </w:p>
    <w:p w14:paraId="68183097">
      <w:pPr>
        <w:spacing w:line="500" w:lineRule="exact"/>
        <w:rPr>
          <w:rFonts w:asciiTheme="minorEastAsia" w:hAnsiTheme="minorEastAsia" w:eastAsiaTheme="minorEastAsia" w:cstheme="minorEastAsia"/>
        </w:rPr>
      </w:pPr>
    </w:p>
    <w:p w14:paraId="58A0E50A">
      <w:pPr>
        <w:pStyle w:val="2"/>
        <w:ind w:firstLine="96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采购执行编</w:t>
      </w:r>
      <w:r>
        <w:rPr>
          <w:rFonts w:hint="eastAsia" w:asciiTheme="minorEastAsia" w:hAnsiTheme="minorEastAsia" w:eastAsiaTheme="minorEastAsia" w:cstheme="minorEastAsia"/>
        </w:rPr>
        <w:t>号：03-09-04D-2025-D-F-E17672</w:t>
      </w:r>
    </w:p>
    <w:p w14:paraId="387A1DFE">
      <w:pPr>
        <w:pStyle w:val="2"/>
        <w:ind w:firstLine="96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rPr>
        <w:t>项目名称：院报编印服务采购项目</w:t>
      </w:r>
    </w:p>
    <w:p w14:paraId="0D2B00FE">
      <w:pPr>
        <w:pStyle w:val="2"/>
        <w:rPr>
          <w:rFonts w:asciiTheme="minorEastAsia" w:hAnsiTheme="minorEastAsia" w:eastAsiaTheme="minorEastAsia" w:cstheme="minorEastAsia"/>
        </w:rPr>
      </w:pPr>
    </w:p>
    <w:p w14:paraId="5C6F6664"/>
    <w:p w14:paraId="2A8D3791">
      <w:pPr>
        <w:pStyle w:val="2"/>
      </w:pPr>
    </w:p>
    <w:p w14:paraId="20C8F897">
      <w:pPr>
        <w:spacing w:line="500" w:lineRule="exact"/>
        <w:rPr>
          <w:rFonts w:asciiTheme="minorEastAsia" w:hAnsiTheme="minorEastAsia" w:eastAsiaTheme="minorEastAsia" w:cstheme="minorEastAsia"/>
        </w:rPr>
      </w:pPr>
    </w:p>
    <w:p w14:paraId="5EFCE334">
      <w:pPr>
        <w:pStyle w:val="2"/>
        <w:rPr>
          <w:rFonts w:asciiTheme="minorEastAsia" w:hAnsiTheme="minorEastAsia" w:eastAsiaTheme="minorEastAsia" w:cstheme="minorEastAsia"/>
        </w:rPr>
      </w:pPr>
    </w:p>
    <w:p w14:paraId="7AAA2FED">
      <w:pPr>
        <w:rPr>
          <w:rFonts w:asciiTheme="minorEastAsia" w:hAnsiTheme="minorEastAsia" w:eastAsiaTheme="minorEastAsia" w:cstheme="minorEastAsia"/>
        </w:rPr>
      </w:pPr>
    </w:p>
    <w:p w14:paraId="1B2BA946">
      <w:pPr>
        <w:pStyle w:val="2"/>
      </w:pPr>
    </w:p>
    <w:p w14:paraId="41DA8C28">
      <w:pPr>
        <w:pStyle w:val="2"/>
        <w:rPr>
          <w:rFonts w:asciiTheme="minorEastAsia" w:hAnsiTheme="minorEastAsia" w:eastAsiaTheme="minorEastAsia" w:cstheme="minorEastAsia"/>
        </w:rPr>
      </w:pPr>
    </w:p>
    <w:p w14:paraId="4BB594A2">
      <w:pPr>
        <w:spacing w:line="500" w:lineRule="exact"/>
        <w:rPr>
          <w:rFonts w:asciiTheme="minorEastAsia" w:hAnsiTheme="minorEastAsia" w:eastAsiaTheme="minorEastAsia" w:cstheme="minorEastAsia"/>
        </w:rPr>
      </w:pPr>
    </w:p>
    <w:p w14:paraId="71407960">
      <w:pPr>
        <w:tabs>
          <w:tab w:val="left" w:pos="6219"/>
        </w:tabs>
        <w:adjustRightInd w:val="0"/>
        <w:snapToGrid w:val="0"/>
        <w:spacing w:line="360" w:lineRule="auto"/>
        <w:jc w:val="center"/>
        <w:rPr>
          <w:rFonts w:asciiTheme="minorEastAsia" w:hAnsiTheme="minorEastAsia" w:eastAsiaTheme="minorEastAsia" w:cstheme="minorEastAsia"/>
          <w:b/>
          <w:w w:val="99"/>
          <w:szCs w:val="28"/>
        </w:rPr>
      </w:pPr>
      <w:r>
        <w:rPr>
          <w:rFonts w:hint="eastAsia" w:asciiTheme="minorEastAsia" w:hAnsiTheme="minorEastAsia" w:eastAsiaTheme="minorEastAsia" w:cstheme="minorEastAsia"/>
          <w:b/>
          <w:w w:val="99"/>
          <w:szCs w:val="28"/>
        </w:rPr>
        <w:t>采　　购　 人：重庆五一职业技术学院</w:t>
      </w:r>
    </w:p>
    <w:p w14:paraId="16C87C41">
      <w:pPr>
        <w:tabs>
          <w:tab w:val="left" w:pos="6252"/>
        </w:tabs>
        <w:adjustRightInd w:val="0"/>
        <w:snapToGrid w:val="0"/>
        <w:spacing w:line="360" w:lineRule="auto"/>
        <w:jc w:val="center"/>
        <w:rPr>
          <w:rFonts w:asciiTheme="minorEastAsia" w:hAnsiTheme="minorEastAsia" w:eastAsiaTheme="minorEastAsia" w:cstheme="minorEastAsia"/>
          <w:b/>
          <w:bCs/>
          <w:szCs w:val="28"/>
          <w:u w:val="single"/>
        </w:rPr>
      </w:pPr>
      <w:r>
        <w:rPr>
          <w:rFonts w:hint="eastAsia" w:asciiTheme="minorEastAsia" w:hAnsiTheme="minorEastAsia" w:eastAsiaTheme="minorEastAsia" w:cstheme="minorEastAsia"/>
          <w:b/>
          <w:spacing w:val="8"/>
          <w:szCs w:val="28"/>
        </w:rPr>
        <w:t>招标代理机构：</w:t>
      </w:r>
      <w:r>
        <w:rPr>
          <w:rFonts w:hint="eastAsia" w:asciiTheme="minorEastAsia" w:hAnsiTheme="minorEastAsia" w:eastAsiaTheme="minorEastAsia" w:cstheme="minorEastAsia"/>
          <w:b/>
          <w:bCs/>
          <w:szCs w:val="28"/>
          <w:u w:val="none"/>
        </w:rPr>
        <w:t>公诚管理咨询有限公司</w:t>
      </w:r>
      <w:bookmarkStart w:id="0" w:name="_Toc509218549"/>
      <w:bookmarkStart w:id="1" w:name="_Toc536621766"/>
      <w:bookmarkStart w:id="2" w:name="_Toc536796736"/>
      <w:bookmarkStart w:id="3" w:name="_Toc13210649"/>
      <w:bookmarkStart w:id="4" w:name="_Toc536797277"/>
    </w:p>
    <w:p w14:paraId="3DF16705">
      <w:pPr>
        <w:tabs>
          <w:tab w:val="left" w:pos="6252"/>
        </w:tabs>
        <w:adjustRightInd w:val="0"/>
        <w:snapToGrid w:val="0"/>
        <w:spacing w:line="360" w:lineRule="auto"/>
        <w:jc w:val="center"/>
        <w:rPr>
          <w:rFonts w:asciiTheme="minorEastAsia" w:hAnsiTheme="minorEastAsia" w:eastAsiaTheme="minorEastAsia" w:cstheme="minorEastAsia"/>
          <w:bCs/>
          <w:spacing w:val="8"/>
          <w:szCs w:val="28"/>
          <w:u w:val="none"/>
        </w:rPr>
      </w:pPr>
      <w:r>
        <w:rPr>
          <w:rFonts w:hint="eastAsia" w:asciiTheme="minorEastAsia" w:hAnsiTheme="minorEastAsia" w:eastAsiaTheme="minorEastAsia" w:cstheme="minorEastAsia"/>
          <w:b/>
          <w:spacing w:val="8"/>
          <w:szCs w:val="28"/>
          <w:u w:val="none"/>
        </w:rPr>
        <w:t>202</w:t>
      </w:r>
      <w:r>
        <w:rPr>
          <w:rFonts w:hint="eastAsia" w:asciiTheme="minorEastAsia" w:hAnsiTheme="minorEastAsia" w:eastAsiaTheme="minorEastAsia" w:cstheme="minorEastAsia"/>
          <w:b/>
          <w:spacing w:val="8"/>
          <w:szCs w:val="28"/>
          <w:u w:val="none"/>
          <w:lang w:val="en-US" w:eastAsia="zh-CN"/>
        </w:rPr>
        <w:t>5</w:t>
      </w:r>
      <w:r>
        <w:rPr>
          <w:rFonts w:hint="eastAsia" w:asciiTheme="minorEastAsia" w:hAnsiTheme="minorEastAsia" w:eastAsiaTheme="minorEastAsia" w:cstheme="minorEastAsia"/>
          <w:b/>
          <w:spacing w:val="8"/>
          <w:szCs w:val="28"/>
          <w:u w:val="none"/>
        </w:rPr>
        <w:t>年</w:t>
      </w:r>
      <w:r>
        <w:rPr>
          <w:rFonts w:hint="eastAsia" w:asciiTheme="minorEastAsia" w:hAnsiTheme="minorEastAsia" w:eastAsiaTheme="minorEastAsia" w:cstheme="minorEastAsia"/>
          <w:b/>
          <w:spacing w:val="8"/>
          <w:szCs w:val="28"/>
          <w:u w:val="none"/>
          <w:lang w:val="en-US" w:eastAsia="zh-CN"/>
        </w:rPr>
        <w:t>7</w:t>
      </w:r>
      <w:r>
        <w:rPr>
          <w:rFonts w:hint="eastAsia" w:asciiTheme="minorEastAsia" w:hAnsiTheme="minorEastAsia" w:eastAsiaTheme="minorEastAsia" w:cstheme="minorEastAsia"/>
          <w:b/>
          <w:spacing w:val="8"/>
          <w:szCs w:val="28"/>
          <w:u w:val="none"/>
        </w:rPr>
        <w:t>月</w:t>
      </w:r>
      <w:bookmarkEnd w:id="0"/>
      <w:bookmarkEnd w:id="1"/>
      <w:bookmarkEnd w:id="2"/>
      <w:bookmarkEnd w:id="3"/>
      <w:bookmarkEnd w:id="4"/>
    </w:p>
    <w:p w14:paraId="464F5A94">
      <w:pPr>
        <w:rPr>
          <w:rFonts w:asciiTheme="minorEastAsia" w:hAnsiTheme="minorEastAsia" w:eastAsiaTheme="minorEastAsia" w:cstheme="minorEastAsia"/>
          <w:sz w:val="20"/>
        </w:rPr>
      </w:pPr>
      <w:r>
        <w:rPr>
          <w:rFonts w:asciiTheme="minorEastAsia" w:hAnsiTheme="minorEastAsia" w:eastAsiaTheme="minorEastAsia" w:cstheme="minorEastAsia"/>
          <w:sz w:val="20"/>
        </w:rPr>
        <w:br w:type="page"/>
      </w:r>
    </w:p>
    <w:p w14:paraId="536639BE">
      <w:pPr>
        <w:pStyle w:val="4"/>
        <w:jc w:val="center"/>
      </w:pPr>
      <w:bookmarkStart w:id="5" w:name="_Toc842"/>
      <w:r>
        <w:rPr>
          <w:rFonts w:hint="eastAsia"/>
        </w:rPr>
        <w:t>目   录</w:t>
      </w:r>
      <w:bookmarkEnd w:id="5"/>
    </w:p>
    <w:p w14:paraId="76F5C498">
      <w:pPr>
        <w:pStyle w:val="46"/>
        <w:tabs>
          <w:tab w:val="right" w:leader="hyphen" w:pos="9412"/>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_Toc842 </w:instrText>
      </w:r>
      <w:r>
        <w:rPr>
          <w:rFonts w:hint="eastAsia" w:ascii="宋体" w:hAnsi="宋体" w:cs="宋体"/>
          <w:szCs w:val="24"/>
        </w:rPr>
        <w:fldChar w:fldCharType="separate"/>
      </w:r>
      <w:r>
        <w:rPr>
          <w:rFonts w:hint="eastAsia"/>
        </w:rPr>
        <w:t>目   录</w:t>
      </w:r>
      <w:r>
        <w:tab/>
      </w:r>
      <w:r>
        <w:fldChar w:fldCharType="begin"/>
      </w:r>
      <w:r>
        <w:instrText xml:space="preserve"> PAGEREF _Toc842 \h </w:instrText>
      </w:r>
      <w:r>
        <w:fldChar w:fldCharType="separate"/>
      </w:r>
      <w:r>
        <w:t>- 2 -</w:t>
      </w:r>
      <w:r>
        <w:fldChar w:fldCharType="end"/>
      </w:r>
      <w:r>
        <w:rPr>
          <w:rFonts w:hint="eastAsia" w:ascii="宋体" w:hAnsi="宋体" w:cs="宋体"/>
          <w:szCs w:val="24"/>
        </w:rPr>
        <w:fldChar w:fldCharType="end"/>
      </w:r>
    </w:p>
    <w:p w14:paraId="5D655CE5">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_Toc3994 </w:instrText>
      </w:r>
      <w:r>
        <w:rPr>
          <w:rFonts w:hint="eastAsia" w:ascii="宋体" w:hAnsi="宋体" w:cs="宋体"/>
          <w:szCs w:val="24"/>
        </w:rPr>
        <w:fldChar w:fldCharType="separate"/>
      </w:r>
      <w:r>
        <w:rPr>
          <w:rFonts w:hint="eastAsia" w:ascii="宋体" w:hAnsi="宋体" w:eastAsia="宋体" w:cs="宋体"/>
          <w:bCs/>
          <w:szCs w:val="28"/>
        </w:rPr>
        <w:t>第一篇 采购邀请书</w:t>
      </w:r>
      <w:r>
        <w:tab/>
      </w:r>
      <w:r>
        <w:fldChar w:fldCharType="begin"/>
      </w:r>
      <w:r>
        <w:instrText xml:space="preserve"> PAGEREF _Toc3994 \h </w:instrText>
      </w:r>
      <w:r>
        <w:fldChar w:fldCharType="separate"/>
      </w:r>
      <w:r>
        <w:t>- 3 -</w:t>
      </w:r>
      <w:r>
        <w:fldChar w:fldCharType="end"/>
      </w:r>
      <w:r>
        <w:rPr>
          <w:rFonts w:hint="eastAsia" w:ascii="宋体" w:hAnsi="宋体" w:cs="宋体"/>
          <w:szCs w:val="24"/>
        </w:rPr>
        <w:fldChar w:fldCharType="end"/>
      </w:r>
    </w:p>
    <w:p w14:paraId="30FAD44E">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_Toc32305 </w:instrText>
      </w:r>
      <w:r>
        <w:rPr>
          <w:rFonts w:hint="eastAsia" w:ascii="宋体" w:hAnsi="宋体" w:cs="宋体"/>
          <w:szCs w:val="24"/>
        </w:rPr>
        <w:fldChar w:fldCharType="separate"/>
      </w:r>
      <w:r>
        <w:rPr>
          <w:rFonts w:hint="eastAsia" w:ascii="宋体" w:hAnsi="宋体" w:cs="宋体"/>
          <w:bCs/>
          <w:szCs w:val="21"/>
        </w:rPr>
        <w:t>一、 项目概括</w:t>
      </w:r>
      <w:r>
        <w:tab/>
      </w:r>
      <w:r>
        <w:fldChar w:fldCharType="begin"/>
      </w:r>
      <w:r>
        <w:instrText xml:space="preserve"> PAGEREF _Toc32305 \h </w:instrText>
      </w:r>
      <w:r>
        <w:fldChar w:fldCharType="separate"/>
      </w:r>
      <w:r>
        <w:t>- 3 -</w:t>
      </w:r>
      <w:r>
        <w:fldChar w:fldCharType="end"/>
      </w:r>
      <w:r>
        <w:rPr>
          <w:rFonts w:hint="eastAsia" w:ascii="宋体" w:hAnsi="宋体" w:cs="宋体"/>
          <w:szCs w:val="24"/>
        </w:rPr>
        <w:fldChar w:fldCharType="end"/>
      </w:r>
    </w:p>
    <w:p w14:paraId="2CFC7574">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_Toc30852 </w:instrText>
      </w:r>
      <w:r>
        <w:rPr>
          <w:rFonts w:hint="eastAsia" w:ascii="宋体" w:hAnsi="宋体" w:cs="宋体"/>
          <w:szCs w:val="24"/>
        </w:rPr>
        <w:fldChar w:fldCharType="separate"/>
      </w:r>
      <w:r>
        <w:rPr>
          <w:rFonts w:hint="eastAsia" w:ascii="宋体" w:hAnsi="宋体" w:eastAsia="宋体" w:cs="宋体"/>
          <w:bCs/>
          <w:szCs w:val="21"/>
          <w:lang w:val="en-US" w:eastAsia="zh-CN"/>
        </w:rPr>
        <w:t>二、 资金来源</w:t>
      </w:r>
      <w:r>
        <w:tab/>
      </w:r>
      <w:r>
        <w:fldChar w:fldCharType="begin"/>
      </w:r>
      <w:r>
        <w:instrText xml:space="preserve"> PAGEREF _Toc30852 \h </w:instrText>
      </w:r>
      <w:r>
        <w:fldChar w:fldCharType="separate"/>
      </w:r>
      <w:r>
        <w:t>- 3 -</w:t>
      </w:r>
      <w:r>
        <w:fldChar w:fldCharType="end"/>
      </w:r>
      <w:r>
        <w:rPr>
          <w:rFonts w:hint="eastAsia" w:ascii="宋体" w:hAnsi="宋体" w:cs="宋体"/>
          <w:szCs w:val="24"/>
        </w:rPr>
        <w:fldChar w:fldCharType="end"/>
      </w:r>
    </w:p>
    <w:p w14:paraId="2DE0EBAA">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_Toc30008 </w:instrText>
      </w:r>
      <w:r>
        <w:rPr>
          <w:rFonts w:hint="eastAsia" w:ascii="宋体" w:hAnsi="宋体" w:cs="宋体"/>
          <w:szCs w:val="24"/>
        </w:rPr>
        <w:fldChar w:fldCharType="separate"/>
      </w:r>
      <w:r>
        <w:rPr>
          <w:rFonts w:hint="eastAsia" w:ascii="宋体" w:hAnsi="宋体" w:cs="宋体"/>
          <w:bCs/>
          <w:szCs w:val="21"/>
          <w:lang w:val="en-US" w:eastAsia="zh-CN"/>
        </w:rPr>
        <w:t>三</w:t>
      </w:r>
      <w:r>
        <w:rPr>
          <w:rFonts w:hint="eastAsia" w:ascii="宋体" w:hAnsi="宋体" w:cs="宋体"/>
          <w:bCs/>
          <w:szCs w:val="21"/>
        </w:rPr>
        <w:t>、供应商资格条件</w:t>
      </w:r>
      <w:r>
        <w:tab/>
      </w:r>
      <w:r>
        <w:fldChar w:fldCharType="begin"/>
      </w:r>
      <w:r>
        <w:instrText xml:space="preserve"> PAGEREF _Toc30008 \h </w:instrText>
      </w:r>
      <w:r>
        <w:fldChar w:fldCharType="separate"/>
      </w:r>
      <w:r>
        <w:t>- 3 -</w:t>
      </w:r>
      <w:r>
        <w:fldChar w:fldCharType="end"/>
      </w:r>
      <w:r>
        <w:rPr>
          <w:rFonts w:hint="eastAsia" w:ascii="宋体" w:hAnsi="宋体" w:cs="宋体"/>
          <w:szCs w:val="24"/>
        </w:rPr>
        <w:fldChar w:fldCharType="end"/>
      </w:r>
    </w:p>
    <w:p w14:paraId="53304A95">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_Toc16968 </w:instrText>
      </w:r>
      <w:r>
        <w:rPr>
          <w:rFonts w:hint="eastAsia" w:ascii="宋体" w:hAnsi="宋体" w:cs="宋体"/>
          <w:szCs w:val="24"/>
        </w:rPr>
        <w:fldChar w:fldCharType="separate"/>
      </w:r>
      <w:r>
        <w:rPr>
          <w:rFonts w:hint="eastAsia" w:ascii="宋体" w:hAnsi="宋体" w:cs="宋体"/>
          <w:bCs/>
          <w:szCs w:val="21"/>
        </w:rPr>
        <w:t>四、获取</w:t>
      </w:r>
      <w:r>
        <w:rPr>
          <w:rFonts w:hint="eastAsia" w:ascii="宋体" w:hAnsi="宋体" w:cs="宋体"/>
          <w:bCs/>
          <w:szCs w:val="21"/>
          <w:lang w:eastAsia="zh-CN"/>
        </w:rPr>
        <w:t>比选文件</w:t>
      </w:r>
      <w:r>
        <w:rPr>
          <w:rFonts w:hint="eastAsia" w:ascii="宋体" w:hAnsi="宋体" w:cs="宋体"/>
          <w:bCs/>
          <w:szCs w:val="21"/>
        </w:rPr>
        <w:t>的期限、地点</w:t>
      </w:r>
      <w:r>
        <w:tab/>
      </w:r>
      <w:r>
        <w:fldChar w:fldCharType="begin"/>
      </w:r>
      <w:r>
        <w:instrText xml:space="preserve"> PAGEREF _Toc16968 \h </w:instrText>
      </w:r>
      <w:r>
        <w:fldChar w:fldCharType="separate"/>
      </w:r>
      <w:r>
        <w:t>- 3 -</w:t>
      </w:r>
      <w:r>
        <w:fldChar w:fldCharType="end"/>
      </w:r>
      <w:r>
        <w:rPr>
          <w:rFonts w:hint="eastAsia" w:ascii="宋体" w:hAnsi="宋体" w:cs="宋体"/>
          <w:szCs w:val="24"/>
        </w:rPr>
        <w:fldChar w:fldCharType="end"/>
      </w:r>
    </w:p>
    <w:p w14:paraId="1A8395F5">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_Toc16131 </w:instrText>
      </w:r>
      <w:r>
        <w:rPr>
          <w:rFonts w:hint="eastAsia" w:ascii="宋体" w:hAnsi="宋体" w:cs="宋体"/>
          <w:szCs w:val="24"/>
        </w:rPr>
        <w:fldChar w:fldCharType="separate"/>
      </w:r>
      <w:r>
        <w:rPr>
          <w:rFonts w:hint="eastAsia" w:ascii="宋体" w:hAnsi="宋体" w:cs="宋体"/>
          <w:bCs/>
          <w:szCs w:val="21"/>
        </w:rPr>
        <w:t>六、其它有关规定</w:t>
      </w:r>
      <w:r>
        <w:tab/>
      </w:r>
      <w:r>
        <w:fldChar w:fldCharType="begin"/>
      </w:r>
      <w:r>
        <w:instrText xml:space="preserve"> PAGEREF _Toc16131 \h </w:instrText>
      </w:r>
      <w:r>
        <w:fldChar w:fldCharType="separate"/>
      </w:r>
      <w:r>
        <w:t>- 4 -</w:t>
      </w:r>
      <w:r>
        <w:fldChar w:fldCharType="end"/>
      </w:r>
      <w:r>
        <w:rPr>
          <w:rFonts w:hint="eastAsia" w:ascii="宋体" w:hAnsi="宋体" w:cs="宋体"/>
          <w:szCs w:val="24"/>
        </w:rPr>
        <w:fldChar w:fldCharType="end"/>
      </w:r>
    </w:p>
    <w:p w14:paraId="46344E13">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_Toc21699 </w:instrText>
      </w:r>
      <w:r>
        <w:rPr>
          <w:rFonts w:hint="eastAsia" w:ascii="宋体" w:hAnsi="宋体" w:cs="宋体"/>
          <w:szCs w:val="24"/>
        </w:rPr>
        <w:fldChar w:fldCharType="separate"/>
      </w:r>
      <w:r>
        <w:rPr>
          <w:rFonts w:hint="eastAsia" w:ascii="宋体" w:hAnsi="宋体" w:cs="宋体"/>
          <w:bCs/>
          <w:szCs w:val="21"/>
        </w:rPr>
        <w:t>七、发布公告的媒介</w:t>
      </w:r>
      <w:r>
        <w:tab/>
      </w:r>
      <w:r>
        <w:fldChar w:fldCharType="begin"/>
      </w:r>
      <w:r>
        <w:instrText xml:space="preserve"> PAGEREF _Toc21699 \h </w:instrText>
      </w:r>
      <w:r>
        <w:fldChar w:fldCharType="separate"/>
      </w:r>
      <w:r>
        <w:t>- 4 -</w:t>
      </w:r>
      <w:r>
        <w:fldChar w:fldCharType="end"/>
      </w:r>
      <w:r>
        <w:rPr>
          <w:rFonts w:hint="eastAsia" w:ascii="宋体" w:hAnsi="宋体" w:cs="宋体"/>
          <w:szCs w:val="24"/>
        </w:rPr>
        <w:fldChar w:fldCharType="end"/>
      </w:r>
    </w:p>
    <w:p w14:paraId="6AD67250">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_Toc2205 </w:instrText>
      </w:r>
      <w:r>
        <w:rPr>
          <w:rFonts w:hint="eastAsia" w:ascii="宋体" w:hAnsi="宋体" w:cs="宋体"/>
          <w:szCs w:val="24"/>
        </w:rPr>
        <w:fldChar w:fldCharType="separate"/>
      </w:r>
      <w:r>
        <w:rPr>
          <w:rFonts w:hint="eastAsia" w:ascii="宋体" w:hAnsi="宋体" w:cs="宋体"/>
          <w:bCs/>
          <w:szCs w:val="21"/>
        </w:rPr>
        <w:t>八、联系方式</w:t>
      </w:r>
      <w:r>
        <w:tab/>
      </w:r>
      <w:r>
        <w:fldChar w:fldCharType="begin"/>
      </w:r>
      <w:r>
        <w:instrText xml:space="preserve"> PAGEREF _Toc2205 \h </w:instrText>
      </w:r>
      <w:r>
        <w:fldChar w:fldCharType="separate"/>
      </w:r>
      <w:r>
        <w:t>- 4 -</w:t>
      </w:r>
      <w:r>
        <w:fldChar w:fldCharType="end"/>
      </w:r>
      <w:r>
        <w:rPr>
          <w:rFonts w:hint="eastAsia" w:ascii="宋体" w:hAnsi="宋体" w:cs="宋体"/>
          <w:szCs w:val="24"/>
        </w:rPr>
        <w:fldChar w:fldCharType="end"/>
      </w:r>
    </w:p>
    <w:p w14:paraId="2FD61BB6">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_Toc749 </w:instrText>
      </w:r>
      <w:r>
        <w:rPr>
          <w:rFonts w:hint="eastAsia" w:ascii="宋体" w:hAnsi="宋体" w:cs="宋体"/>
          <w:szCs w:val="24"/>
        </w:rPr>
        <w:fldChar w:fldCharType="separate"/>
      </w:r>
      <w:r>
        <w:rPr>
          <w:rFonts w:hint="eastAsia" w:ascii="宋体" w:hAnsi="宋体" w:eastAsia="宋体" w:cs="宋体"/>
          <w:bCs/>
          <w:szCs w:val="28"/>
        </w:rPr>
        <w:t>第二篇  项目服务需求</w:t>
      </w:r>
      <w:r>
        <w:tab/>
      </w:r>
      <w:r>
        <w:fldChar w:fldCharType="begin"/>
      </w:r>
      <w:r>
        <w:instrText xml:space="preserve"> PAGEREF _Toc749 \h </w:instrText>
      </w:r>
      <w:r>
        <w:fldChar w:fldCharType="separate"/>
      </w:r>
      <w:r>
        <w:t>- 5 -</w:t>
      </w:r>
      <w:r>
        <w:fldChar w:fldCharType="end"/>
      </w:r>
      <w:r>
        <w:rPr>
          <w:rFonts w:hint="eastAsia" w:ascii="宋体" w:hAnsi="宋体" w:cs="宋体"/>
          <w:szCs w:val="24"/>
        </w:rPr>
        <w:fldChar w:fldCharType="end"/>
      </w:r>
    </w:p>
    <w:p w14:paraId="10CA500C">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_Toc13013 </w:instrText>
      </w:r>
      <w:r>
        <w:rPr>
          <w:rFonts w:hint="eastAsia" w:ascii="宋体" w:hAnsi="宋体" w:cs="宋体"/>
          <w:szCs w:val="24"/>
        </w:rPr>
        <w:fldChar w:fldCharType="separate"/>
      </w:r>
      <w:r>
        <w:rPr>
          <w:rFonts w:hint="eastAsia" w:ascii="宋体" w:hAnsi="宋体" w:cs="宋体"/>
          <w:bCs/>
          <w:szCs w:val="21"/>
        </w:rPr>
        <w:t>一、项目概况</w:t>
      </w:r>
      <w:r>
        <w:tab/>
      </w:r>
      <w:r>
        <w:fldChar w:fldCharType="begin"/>
      </w:r>
      <w:r>
        <w:instrText xml:space="preserve"> PAGEREF _Toc13013 \h </w:instrText>
      </w:r>
      <w:r>
        <w:fldChar w:fldCharType="separate"/>
      </w:r>
      <w:r>
        <w:t>- 5 -</w:t>
      </w:r>
      <w:r>
        <w:fldChar w:fldCharType="end"/>
      </w:r>
      <w:r>
        <w:rPr>
          <w:rFonts w:hint="eastAsia" w:ascii="宋体" w:hAnsi="宋体" w:cs="宋体"/>
          <w:szCs w:val="24"/>
        </w:rPr>
        <w:fldChar w:fldCharType="end"/>
      </w:r>
    </w:p>
    <w:p w14:paraId="3AFD8ED3">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_Toc25926 </w:instrText>
      </w:r>
      <w:r>
        <w:rPr>
          <w:rFonts w:hint="eastAsia" w:ascii="宋体" w:hAnsi="宋体" w:cs="宋体"/>
          <w:szCs w:val="24"/>
        </w:rPr>
        <w:fldChar w:fldCharType="separate"/>
      </w:r>
      <w:r>
        <w:rPr>
          <w:rFonts w:hint="eastAsia" w:ascii="宋体" w:hAnsi="宋体" w:cs="宋体"/>
          <w:bCs/>
          <w:szCs w:val="21"/>
        </w:rPr>
        <w:t>二、基本情况介绍</w:t>
      </w:r>
      <w:r>
        <w:tab/>
      </w:r>
      <w:r>
        <w:fldChar w:fldCharType="begin"/>
      </w:r>
      <w:r>
        <w:instrText xml:space="preserve"> PAGEREF _Toc25926 \h </w:instrText>
      </w:r>
      <w:r>
        <w:fldChar w:fldCharType="separate"/>
      </w:r>
      <w:r>
        <w:t>- 5 -</w:t>
      </w:r>
      <w:r>
        <w:fldChar w:fldCharType="end"/>
      </w:r>
      <w:r>
        <w:rPr>
          <w:rFonts w:hint="eastAsia" w:ascii="宋体" w:hAnsi="宋体" w:cs="宋体"/>
          <w:szCs w:val="24"/>
        </w:rPr>
        <w:fldChar w:fldCharType="end"/>
      </w:r>
    </w:p>
    <w:p w14:paraId="5AD7E6AF">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_Toc27497 </w:instrText>
      </w:r>
      <w:r>
        <w:rPr>
          <w:rFonts w:hint="eastAsia" w:ascii="宋体" w:hAnsi="宋体" w:cs="宋体"/>
          <w:szCs w:val="24"/>
        </w:rPr>
        <w:fldChar w:fldCharType="separate"/>
      </w:r>
      <w:r>
        <w:rPr>
          <w:rFonts w:hint="eastAsia" w:ascii="宋体" w:hAnsi="宋体" w:cs="宋体"/>
          <w:bCs/>
          <w:szCs w:val="21"/>
        </w:rPr>
        <w:t>三、</w:t>
      </w:r>
      <w:r>
        <w:rPr>
          <w:rFonts w:hint="eastAsia" w:ascii="宋体" w:hAnsi="宋体" w:cs="宋体"/>
          <w:bCs/>
          <w:szCs w:val="21"/>
          <w:lang w:val="en-US" w:eastAsia="zh-CN"/>
        </w:rPr>
        <w:t>项目技术参数及要求</w:t>
      </w:r>
      <w:r>
        <w:tab/>
      </w:r>
      <w:r>
        <w:fldChar w:fldCharType="begin"/>
      </w:r>
      <w:r>
        <w:instrText xml:space="preserve"> PAGEREF _Toc27497 \h </w:instrText>
      </w:r>
      <w:r>
        <w:fldChar w:fldCharType="separate"/>
      </w:r>
      <w:r>
        <w:t>- 5 -</w:t>
      </w:r>
      <w:r>
        <w:fldChar w:fldCharType="end"/>
      </w:r>
      <w:r>
        <w:rPr>
          <w:rFonts w:hint="eastAsia" w:ascii="宋体" w:hAnsi="宋体" w:cs="宋体"/>
          <w:szCs w:val="24"/>
        </w:rPr>
        <w:fldChar w:fldCharType="end"/>
      </w:r>
    </w:p>
    <w:p w14:paraId="60C155DC">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_Toc5323 </w:instrText>
      </w:r>
      <w:r>
        <w:rPr>
          <w:rFonts w:hint="eastAsia" w:ascii="宋体" w:hAnsi="宋体" w:cs="宋体"/>
          <w:szCs w:val="24"/>
        </w:rPr>
        <w:fldChar w:fldCharType="separate"/>
      </w:r>
      <w:r>
        <w:rPr>
          <w:rFonts w:hint="eastAsia" w:ascii="宋体" w:hAnsi="宋体" w:eastAsia="宋体" w:cs="宋体"/>
          <w:bCs/>
          <w:szCs w:val="28"/>
        </w:rPr>
        <w:t>第三篇  项目商务需求</w:t>
      </w:r>
      <w:r>
        <w:tab/>
      </w:r>
      <w:r>
        <w:fldChar w:fldCharType="begin"/>
      </w:r>
      <w:r>
        <w:instrText xml:space="preserve"> PAGEREF _Toc5323 \h </w:instrText>
      </w:r>
      <w:r>
        <w:fldChar w:fldCharType="separate"/>
      </w:r>
      <w:r>
        <w:t>- 6 -</w:t>
      </w:r>
      <w:r>
        <w:fldChar w:fldCharType="end"/>
      </w:r>
      <w:r>
        <w:rPr>
          <w:rFonts w:hint="eastAsia" w:ascii="宋体" w:hAnsi="宋体" w:cs="宋体"/>
          <w:szCs w:val="24"/>
        </w:rPr>
        <w:fldChar w:fldCharType="end"/>
      </w:r>
    </w:p>
    <w:p w14:paraId="1699DF92">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_Toc26807 </w:instrText>
      </w:r>
      <w:r>
        <w:rPr>
          <w:rFonts w:hint="eastAsia" w:ascii="宋体" w:hAnsi="宋体" w:cs="宋体"/>
          <w:szCs w:val="24"/>
        </w:rPr>
        <w:fldChar w:fldCharType="separate"/>
      </w:r>
      <w:r>
        <w:rPr>
          <w:rFonts w:hint="eastAsia" w:ascii="宋体" w:hAnsi="宋体" w:cs="宋体"/>
          <w:bCs/>
          <w:szCs w:val="21"/>
        </w:rPr>
        <w:t>一、</w:t>
      </w:r>
      <w:r>
        <w:rPr>
          <w:rFonts w:hint="eastAsia" w:ascii="宋体" w:hAnsi="宋体" w:cs="宋体"/>
          <w:bCs/>
          <w:szCs w:val="21"/>
          <w:lang w:val="en-US" w:eastAsia="zh-CN"/>
        </w:rPr>
        <w:t>交付</w:t>
      </w:r>
      <w:r>
        <w:rPr>
          <w:rFonts w:hint="eastAsia" w:ascii="宋体" w:hAnsi="宋体" w:cs="宋体"/>
          <w:bCs/>
          <w:szCs w:val="21"/>
        </w:rPr>
        <w:t>时间、地点、验收方式及报价方式</w:t>
      </w:r>
      <w:r>
        <w:tab/>
      </w:r>
      <w:r>
        <w:fldChar w:fldCharType="begin"/>
      </w:r>
      <w:r>
        <w:instrText xml:space="preserve"> PAGEREF _Toc26807 \h </w:instrText>
      </w:r>
      <w:r>
        <w:fldChar w:fldCharType="separate"/>
      </w:r>
      <w:r>
        <w:t>- 6 -</w:t>
      </w:r>
      <w:r>
        <w:fldChar w:fldCharType="end"/>
      </w:r>
      <w:r>
        <w:rPr>
          <w:rFonts w:hint="eastAsia" w:ascii="宋体" w:hAnsi="宋体" w:cs="宋体"/>
          <w:szCs w:val="24"/>
        </w:rPr>
        <w:fldChar w:fldCharType="end"/>
      </w:r>
    </w:p>
    <w:p w14:paraId="6A4CAC9B">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_Toc12908 </w:instrText>
      </w:r>
      <w:r>
        <w:rPr>
          <w:rFonts w:hint="eastAsia" w:ascii="宋体" w:hAnsi="宋体" w:cs="宋体"/>
          <w:szCs w:val="24"/>
        </w:rPr>
        <w:fldChar w:fldCharType="separate"/>
      </w:r>
      <w:r>
        <w:rPr>
          <w:rFonts w:hint="eastAsia" w:ascii="宋体" w:hAnsi="宋体" w:cs="宋体"/>
          <w:bCs/>
          <w:szCs w:val="21"/>
        </w:rPr>
        <w:t>二、付款方式</w:t>
      </w:r>
      <w:r>
        <w:tab/>
      </w:r>
      <w:r>
        <w:fldChar w:fldCharType="begin"/>
      </w:r>
      <w:r>
        <w:instrText xml:space="preserve"> PAGEREF _Toc12908 \h </w:instrText>
      </w:r>
      <w:r>
        <w:fldChar w:fldCharType="separate"/>
      </w:r>
      <w:r>
        <w:t>- 6 -</w:t>
      </w:r>
      <w:r>
        <w:fldChar w:fldCharType="end"/>
      </w:r>
      <w:r>
        <w:rPr>
          <w:rFonts w:hint="eastAsia" w:ascii="宋体" w:hAnsi="宋体" w:cs="宋体"/>
          <w:szCs w:val="24"/>
        </w:rPr>
        <w:fldChar w:fldCharType="end"/>
      </w:r>
    </w:p>
    <w:p w14:paraId="2774DEEC">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_Toc9165 </w:instrText>
      </w:r>
      <w:r>
        <w:rPr>
          <w:rFonts w:hint="eastAsia" w:ascii="宋体" w:hAnsi="宋体" w:cs="宋体"/>
          <w:szCs w:val="24"/>
        </w:rPr>
        <w:fldChar w:fldCharType="separate"/>
      </w:r>
      <w:r>
        <w:rPr>
          <w:rFonts w:hint="eastAsia" w:ascii="宋体" w:hAnsi="宋体" w:cs="宋体"/>
          <w:bCs/>
          <w:szCs w:val="21"/>
          <w:lang w:val="en-US" w:eastAsia="zh-CN"/>
        </w:rPr>
        <w:t>三</w:t>
      </w:r>
      <w:r>
        <w:rPr>
          <w:rFonts w:hint="eastAsia" w:ascii="宋体" w:hAnsi="宋体" w:cs="宋体"/>
          <w:bCs/>
          <w:szCs w:val="21"/>
        </w:rPr>
        <w:t>、知识产权</w:t>
      </w:r>
      <w:r>
        <w:tab/>
      </w:r>
      <w:r>
        <w:fldChar w:fldCharType="begin"/>
      </w:r>
      <w:r>
        <w:instrText xml:space="preserve"> PAGEREF _Toc9165 \h </w:instrText>
      </w:r>
      <w:r>
        <w:fldChar w:fldCharType="separate"/>
      </w:r>
      <w:r>
        <w:t>- 6 -</w:t>
      </w:r>
      <w:r>
        <w:fldChar w:fldCharType="end"/>
      </w:r>
      <w:r>
        <w:rPr>
          <w:rFonts w:hint="eastAsia" w:ascii="宋体" w:hAnsi="宋体" w:cs="宋体"/>
          <w:szCs w:val="24"/>
        </w:rPr>
        <w:fldChar w:fldCharType="end"/>
      </w:r>
    </w:p>
    <w:p w14:paraId="57F4F973">
      <w:pPr>
        <w:pStyle w:val="30"/>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_Toc18268 </w:instrText>
      </w:r>
      <w:r>
        <w:rPr>
          <w:rFonts w:hint="eastAsia" w:ascii="宋体" w:hAnsi="宋体" w:cs="宋体"/>
          <w:szCs w:val="24"/>
        </w:rPr>
        <w:fldChar w:fldCharType="separate"/>
      </w:r>
      <w:r>
        <w:rPr>
          <w:rFonts w:hint="eastAsia" w:ascii="宋体" w:hAnsi="宋体" w:cs="宋体"/>
          <w:bCs/>
          <w:szCs w:val="21"/>
          <w:lang w:val="en-US" w:eastAsia="zh-CN"/>
        </w:rPr>
        <w:t>四</w:t>
      </w:r>
      <w:r>
        <w:rPr>
          <w:rFonts w:hint="eastAsia" w:ascii="宋体" w:hAnsi="宋体" w:cs="宋体"/>
          <w:bCs/>
          <w:szCs w:val="21"/>
        </w:rPr>
        <w:t>、其他</w:t>
      </w:r>
      <w:r>
        <w:tab/>
      </w:r>
      <w:r>
        <w:fldChar w:fldCharType="begin"/>
      </w:r>
      <w:r>
        <w:instrText xml:space="preserve"> PAGEREF _Toc18268 \h </w:instrText>
      </w:r>
      <w:r>
        <w:fldChar w:fldCharType="separate"/>
      </w:r>
      <w:r>
        <w:t>- 6 -</w:t>
      </w:r>
      <w:r>
        <w:fldChar w:fldCharType="end"/>
      </w:r>
      <w:r>
        <w:rPr>
          <w:rFonts w:hint="eastAsia" w:ascii="宋体" w:hAnsi="宋体" w:cs="宋体"/>
          <w:szCs w:val="24"/>
        </w:rPr>
        <w:fldChar w:fldCharType="end"/>
      </w:r>
    </w:p>
    <w:p w14:paraId="64986548">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_Toc3078 </w:instrText>
      </w:r>
      <w:r>
        <w:rPr>
          <w:rFonts w:hint="eastAsia" w:ascii="宋体" w:hAnsi="宋体" w:cs="宋体"/>
          <w:szCs w:val="24"/>
        </w:rPr>
        <w:fldChar w:fldCharType="separate"/>
      </w:r>
      <w:r>
        <w:rPr>
          <w:rFonts w:hint="eastAsia" w:ascii="宋体" w:hAnsi="宋体" w:eastAsia="宋体" w:cs="宋体"/>
          <w:bCs/>
          <w:szCs w:val="28"/>
        </w:rPr>
        <w:t>第四篇 评审方法及标准</w:t>
      </w:r>
      <w:r>
        <w:tab/>
      </w:r>
      <w:r>
        <w:fldChar w:fldCharType="begin"/>
      </w:r>
      <w:r>
        <w:instrText xml:space="preserve"> PAGEREF _Toc3078 \h </w:instrText>
      </w:r>
      <w:r>
        <w:fldChar w:fldCharType="separate"/>
      </w:r>
      <w:r>
        <w:t>- 7 -</w:t>
      </w:r>
      <w:r>
        <w:fldChar w:fldCharType="end"/>
      </w:r>
      <w:r>
        <w:rPr>
          <w:rFonts w:hint="eastAsia" w:ascii="宋体" w:hAnsi="宋体" w:cs="宋体"/>
          <w:szCs w:val="24"/>
        </w:rPr>
        <w:fldChar w:fldCharType="end"/>
      </w:r>
    </w:p>
    <w:p w14:paraId="564D1EF5">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_Toc11443 </w:instrText>
      </w:r>
      <w:r>
        <w:rPr>
          <w:rFonts w:hint="eastAsia" w:ascii="宋体" w:hAnsi="宋体" w:cs="宋体"/>
          <w:szCs w:val="24"/>
        </w:rPr>
        <w:fldChar w:fldCharType="separate"/>
      </w:r>
      <w:r>
        <w:rPr>
          <w:rFonts w:hint="eastAsia" w:ascii="宋体" w:hAnsi="宋体" w:eastAsia="宋体" w:cs="宋体"/>
          <w:bCs/>
          <w:szCs w:val="28"/>
        </w:rPr>
        <w:t>第五篇  供应商须知</w:t>
      </w:r>
      <w:r>
        <w:tab/>
      </w:r>
      <w:r>
        <w:fldChar w:fldCharType="begin"/>
      </w:r>
      <w:r>
        <w:instrText xml:space="preserve"> PAGEREF _Toc11443 \h </w:instrText>
      </w:r>
      <w:r>
        <w:fldChar w:fldCharType="separate"/>
      </w:r>
      <w:r>
        <w:t>- 11 -</w:t>
      </w:r>
      <w:r>
        <w:fldChar w:fldCharType="end"/>
      </w:r>
      <w:r>
        <w:rPr>
          <w:rFonts w:hint="eastAsia" w:ascii="宋体" w:hAnsi="宋体" w:cs="宋体"/>
          <w:szCs w:val="24"/>
        </w:rPr>
        <w:fldChar w:fldCharType="end"/>
      </w:r>
    </w:p>
    <w:p w14:paraId="2AC82598">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_Toc18592 </w:instrText>
      </w:r>
      <w:r>
        <w:rPr>
          <w:rFonts w:hint="eastAsia" w:ascii="宋体" w:hAnsi="宋体" w:cs="宋体"/>
          <w:szCs w:val="24"/>
        </w:rPr>
        <w:fldChar w:fldCharType="separate"/>
      </w:r>
      <w:r>
        <w:rPr>
          <w:rFonts w:hint="eastAsia" w:ascii="宋体" w:hAnsi="宋体" w:eastAsia="宋体" w:cs="宋体"/>
          <w:bCs/>
          <w:szCs w:val="28"/>
        </w:rPr>
        <w:t>第六篇  合同草案条款和格式合同</w:t>
      </w:r>
      <w:r>
        <w:tab/>
      </w:r>
      <w:r>
        <w:fldChar w:fldCharType="begin"/>
      </w:r>
      <w:r>
        <w:instrText xml:space="preserve"> PAGEREF _Toc18592 \h </w:instrText>
      </w:r>
      <w:r>
        <w:fldChar w:fldCharType="separate"/>
      </w:r>
      <w:r>
        <w:t>- 14 -</w:t>
      </w:r>
      <w:r>
        <w:fldChar w:fldCharType="end"/>
      </w:r>
      <w:r>
        <w:rPr>
          <w:rFonts w:hint="eastAsia" w:ascii="宋体" w:hAnsi="宋体" w:cs="宋体"/>
          <w:szCs w:val="24"/>
        </w:rPr>
        <w:fldChar w:fldCharType="end"/>
      </w:r>
    </w:p>
    <w:p w14:paraId="4D9FF282">
      <w:pPr>
        <w:pStyle w:val="46"/>
        <w:tabs>
          <w:tab w:val="right" w:leader="hyphen" w:pos="9412"/>
        </w:tabs>
      </w:pPr>
      <w:r>
        <w:rPr>
          <w:rFonts w:hint="eastAsia" w:ascii="宋体" w:hAnsi="宋体" w:cs="宋体"/>
          <w:szCs w:val="24"/>
        </w:rPr>
        <w:fldChar w:fldCharType="begin"/>
      </w:r>
      <w:r>
        <w:rPr>
          <w:rFonts w:hint="eastAsia" w:ascii="宋体" w:hAnsi="宋体" w:cs="宋体"/>
          <w:szCs w:val="24"/>
        </w:rPr>
        <w:instrText xml:space="preserve"> HYPERLINK \l _Toc23855 </w:instrText>
      </w:r>
      <w:r>
        <w:rPr>
          <w:rFonts w:hint="eastAsia" w:ascii="宋体" w:hAnsi="宋体" w:cs="宋体"/>
          <w:szCs w:val="24"/>
        </w:rPr>
        <w:fldChar w:fldCharType="separate"/>
      </w:r>
      <w:r>
        <w:rPr>
          <w:rFonts w:hint="eastAsia" w:ascii="宋体" w:hAnsi="宋体" w:eastAsia="宋体" w:cs="宋体"/>
          <w:bCs/>
          <w:szCs w:val="28"/>
        </w:rPr>
        <w:t>第七篇  响应文件编制要求</w:t>
      </w:r>
      <w:r>
        <w:tab/>
      </w:r>
      <w:r>
        <w:fldChar w:fldCharType="begin"/>
      </w:r>
      <w:r>
        <w:instrText xml:space="preserve"> PAGEREF _Toc23855 \h </w:instrText>
      </w:r>
      <w:r>
        <w:fldChar w:fldCharType="separate"/>
      </w:r>
      <w:r>
        <w:t>- 18 -</w:t>
      </w:r>
      <w:r>
        <w:fldChar w:fldCharType="end"/>
      </w:r>
      <w:r>
        <w:rPr>
          <w:rFonts w:hint="eastAsia" w:ascii="宋体" w:hAnsi="宋体" w:cs="宋体"/>
          <w:szCs w:val="24"/>
        </w:rPr>
        <w:fldChar w:fldCharType="end"/>
      </w:r>
    </w:p>
    <w:p w14:paraId="6DF74D8D">
      <w:pPr>
        <w:pStyle w:val="46"/>
        <w:tabs>
          <w:tab w:val="right" w:leader="dot" w:pos="9402"/>
        </w:tabs>
        <w:spacing w:line="360" w:lineRule="auto"/>
        <w:ind w:left="560"/>
        <w:jc w:val="center"/>
        <w:rPr>
          <w:rFonts w:ascii="宋体" w:hAnsi="宋体" w:cs="宋体"/>
          <w:color w:val="000000" w:themeColor="text1"/>
          <w:sz w:val="18"/>
          <w:szCs w:val="2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Cs w:val="24"/>
        </w:rPr>
        <w:fldChar w:fldCharType="end"/>
      </w:r>
    </w:p>
    <w:p w14:paraId="242B8CB4">
      <w:pPr>
        <w:pStyle w:val="4"/>
        <w:spacing w:line="440" w:lineRule="exact"/>
        <w:jc w:val="center"/>
      </w:pPr>
      <w:bookmarkStart w:id="6" w:name="_Toc12789052"/>
      <w:bookmarkStart w:id="7" w:name="_Toc11641050"/>
      <w:bookmarkStart w:id="8" w:name="_Toc3994"/>
      <w:r>
        <w:rPr>
          <w:rFonts w:hint="eastAsia" w:ascii="宋体" w:hAnsi="宋体" w:eastAsia="宋体" w:cs="宋体"/>
          <w:bCs/>
          <w:sz w:val="28"/>
          <w:szCs w:val="28"/>
        </w:rPr>
        <w:t>第一篇 采购邀请书</w:t>
      </w:r>
      <w:bookmarkEnd w:id="6"/>
      <w:bookmarkEnd w:id="7"/>
      <w:r>
        <w:rPr>
          <w:rFonts w:hint="eastAsia" w:ascii="宋体" w:hAnsi="宋体" w:eastAsia="宋体" w:cs="宋体"/>
          <w:bCs/>
          <w:sz w:val="28"/>
          <w:szCs w:val="28"/>
        </w:rPr>
        <w:cr/>
      </w:r>
      <w:bookmarkEnd w:id="8"/>
    </w:p>
    <w:p w14:paraId="33D061BA">
      <w:pPr>
        <w:snapToGrid w:val="0"/>
        <w:spacing w:line="360" w:lineRule="auto"/>
        <w:ind w:firstLine="420" w:firstLineChars="200"/>
        <w:rPr>
          <w:rFonts w:ascii="宋体" w:hAnsi="宋体" w:cs="宋体"/>
          <w:sz w:val="21"/>
          <w:szCs w:val="21"/>
        </w:rPr>
      </w:pPr>
      <w:r>
        <w:rPr>
          <w:rFonts w:hint="eastAsia" w:ascii="宋体" w:hAnsi="宋体" w:cs="宋体"/>
          <w:sz w:val="21"/>
          <w:szCs w:val="21"/>
          <w:u w:val="single"/>
        </w:rPr>
        <w:t>公诚管理咨询有限公司</w:t>
      </w:r>
      <w:r>
        <w:rPr>
          <w:rFonts w:hint="eastAsia" w:ascii="宋体" w:hAnsi="宋体" w:cs="宋体"/>
          <w:sz w:val="21"/>
          <w:szCs w:val="21"/>
        </w:rPr>
        <w:t>（以下简称：采购代理机构）接受</w:t>
      </w:r>
      <w:r>
        <w:rPr>
          <w:rFonts w:hint="eastAsia" w:ascii="宋体" w:hAnsi="宋体" w:cs="宋体"/>
          <w:color w:val="0000FF"/>
          <w:sz w:val="21"/>
          <w:szCs w:val="21"/>
          <w:u w:val="single"/>
          <w:lang w:val="en-US" w:eastAsia="zh-CN"/>
        </w:rPr>
        <w:t>重庆五一职业技术</w:t>
      </w:r>
      <w:r>
        <w:rPr>
          <w:rFonts w:hint="eastAsia" w:ascii="宋体" w:hAnsi="宋体" w:cs="宋体"/>
          <w:color w:val="0000FF"/>
          <w:sz w:val="21"/>
          <w:szCs w:val="21"/>
          <w:u w:val="single"/>
        </w:rPr>
        <w:t>学</w:t>
      </w:r>
      <w:r>
        <w:rPr>
          <w:rFonts w:hint="eastAsia" w:ascii="宋体" w:hAnsi="宋体" w:cs="宋体"/>
          <w:color w:val="0000FF"/>
          <w:sz w:val="21"/>
          <w:szCs w:val="21"/>
          <w:u w:val="single"/>
          <w:lang w:val="en-US" w:eastAsia="zh-CN"/>
        </w:rPr>
        <w:t>院</w:t>
      </w:r>
      <w:r>
        <w:rPr>
          <w:rFonts w:hint="eastAsia" w:ascii="宋体" w:hAnsi="宋体" w:cs="宋体"/>
          <w:sz w:val="21"/>
          <w:szCs w:val="21"/>
        </w:rPr>
        <w:t>（以下简称：采购人）的委托，对</w:t>
      </w:r>
      <w:r>
        <w:rPr>
          <w:rFonts w:hint="eastAsia" w:ascii="宋体" w:hAnsi="宋体" w:cs="宋体"/>
          <w:sz w:val="21"/>
          <w:szCs w:val="21"/>
          <w:u w:val="single"/>
        </w:rPr>
        <w:t>院报编印</w:t>
      </w:r>
      <w:r>
        <w:rPr>
          <w:rFonts w:hint="eastAsia" w:ascii="宋体" w:hAnsi="宋体" w:cs="宋体"/>
          <w:sz w:val="21"/>
          <w:szCs w:val="21"/>
          <w:u w:val="single"/>
          <w:lang w:eastAsia="zh-CN"/>
        </w:rPr>
        <w:t>服务采购</w:t>
      </w:r>
      <w:r>
        <w:rPr>
          <w:rFonts w:hint="eastAsia" w:ascii="宋体" w:hAnsi="宋体" w:cs="宋体"/>
          <w:sz w:val="21"/>
          <w:szCs w:val="21"/>
        </w:rPr>
        <w:t>进行</w:t>
      </w:r>
      <w:r>
        <w:rPr>
          <w:rFonts w:hint="eastAsia" w:ascii="宋体" w:hAnsi="宋体" w:cs="宋体"/>
          <w:sz w:val="21"/>
          <w:szCs w:val="21"/>
          <w:lang w:val="en-US" w:eastAsia="zh-CN"/>
        </w:rPr>
        <w:t>竞争性比选</w:t>
      </w:r>
      <w:r>
        <w:rPr>
          <w:rFonts w:hint="eastAsia" w:ascii="宋体" w:hAnsi="宋体" w:cs="宋体"/>
          <w:sz w:val="21"/>
          <w:szCs w:val="21"/>
        </w:rPr>
        <w:t>。欢迎有资格的供应商前来参与。</w:t>
      </w:r>
    </w:p>
    <w:p w14:paraId="2B4CF362">
      <w:pPr>
        <w:pStyle w:val="5"/>
        <w:numPr>
          <w:ilvl w:val="0"/>
          <w:numId w:val="0"/>
        </w:numPr>
        <w:spacing w:before="240" w:beforeLines="100" w:after="0" w:line="360" w:lineRule="auto"/>
        <w:rPr>
          <w:rFonts w:ascii="宋体" w:hAnsi="宋体" w:cs="宋体"/>
          <w:bCs/>
          <w:sz w:val="21"/>
          <w:szCs w:val="21"/>
        </w:rPr>
      </w:pPr>
      <w:bookmarkStart w:id="9" w:name="_Toc32305"/>
      <w:bookmarkStart w:id="10" w:name="_Toc107408235"/>
      <w:bookmarkStart w:id="11" w:name="_Toc373860293"/>
      <w:bookmarkStart w:id="12" w:name="_Toc317775178"/>
      <w:r>
        <w:rPr>
          <w:rFonts w:hint="eastAsia" w:ascii="宋体" w:hAnsi="宋体" w:eastAsia="宋体" w:cs="宋体"/>
          <w:b/>
          <w:bCs/>
          <w:kern w:val="2"/>
          <w:sz w:val="21"/>
          <w:szCs w:val="21"/>
          <w:lang w:val="en-US" w:eastAsia="zh-CN" w:bidi="ar-SA"/>
        </w:rPr>
        <w:t>一、</w:t>
      </w:r>
      <w:r>
        <w:rPr>
          <w:rFonts w:hint="eastAsia" w:ascii="宋体" w:hAnsi="宋体" w:cs="宋体"/>
          <w:bCs/>
          <w:sz w:val="21"/>
          <w:szCs w:val="21"/>
        </w:rPr>
        <w:t>项目概括</w:t>
      </w:r>
      <w:bookmarkEnd w:id="9"/>
      <w:bookmarkEnd w:id="10"/>
    </w:p>
    <w:tbl>
      <w:tblPr>
        <w:tblStyle w:val="5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2018"/>
        <w:gridCol w:w="2008"/>
        <w:gridCol w:w="2010"/>
      </w:tblGrid>
      <w:tr w14:paraId="132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9" w:type="pct"/>
            <w:noWrap w:val="0"/>
            <w:vAlign w:val="center"/>
          </w:tcPr>
          <w:p w14:paraId="7470506C">
            <w:pPr>
              <w:keepNext/>
              <w:keepLines/>
              <w:adjustRightInd w:val="0"/>
              <w:snapToGrid w:val="0"/>
              <w:spacing w:line="400" w:lineRule="exact"/>
              <w:jc w:val="center"/>
              <w:outlineLvl w:val="1"/>
              <w:rPr>
                <w:rFonts w:hint="eastAsia" w:ascii="宋体" w:hAnsi="宋体" w:cs="宋体"/>
                <w:b/>
                <w:sz w:val="22"/>
                <w:szCs w:val="22"/>
                <w:lang w:val="en-US" w:eastAsia="zh-CN"/>
              </w:rPr>
            </w:pPr>
            <w:bookmarkStart w:id="13" w:name="_Toc31523"/>
            <w:bookmarkStart w:id="14" w:name="_Toc29207"/>
            <w:bookmarkStart w:id="15" w:name="_Toc18111"/>
            <w:bookmarkStart w:id="16" w:name="_Toc107408238"/>
            <w:r>
              <w:rPr>
                <w:rFonts w:hint="eastAsia" w:ascii="宋体" w:hAnsi="宋体" w:cs="宋体"/>
                <w:b/>
                <w:sz w:val="22"/>
                <w:szCs w:val="22"/>
                <w:lang w:val="en-US" w:eastAsia="zh-CN"/>
              </w:rPr>
              <w:t>项目名称</w:t>
            </w:r>
            <w:bookmarkEnd w:id="13"/>
            <w:bookmarkEnd w:id="14"/>
          </w:p>
        </w:tc>
        <w:tc>
          <w:tcPr>
            <w:tcW w:w="1086" w:type="pct"/>
            <w:noWrap w:val="0"/>
            <w:vAlign w:val="center"/>
          </w:tcPr>
          <w:p w14:paraId="371C80EE">
            <w:pPr>
              <w:keepNext/>
              <w:keepLines/>
              <w:adjustRightInd w:val="0"/>
              <w:snapToGrid w:val="0"/>
              <w:spacing w:line="400" w:lineRule="exact"/>
              <w:jc w:val="center"/>
              <w:outlineLvl w:val="1"/>
              <w:rPr>
                <w:rFonts w:hint="eastAsia" w:ascii="宋体" w:hAnsi="宋体" w:cs="宋体"/>
                <w:b/>
                <w:sz w:val="22"/>
                <w:szCs w:val="22"/>
                <w:lang w:val="en-US" w:eastAsia="zh-CN"/>
              </w:rPr>
            </w:pPr>
            <w:bookmarkStart w:id="17" w:name="_Toc12818"/>
            <w:bookmarkStart w:id="18" w:name="_Toc2768"/>
            <w:r>
              <w:rPr>
                <w:rFonts w:hint="eastAsia" w:ascii="宋体" w:hAnsi="宋体" w:cs="宋体"/>
                <w:b/>
                <w:sz w:val="22"/>
                <w:szCs w:val="22"/>
                <w:lang w:val="en-US" w:eastAsia="zh-CN"/>
              </w:rPr>
              <w:t>最高限价（元）</w:t>
            </w:r>
            <w:bookmarkEnd w:id="17"/>
            <w:bookmarkEnd w:id="18"/>
          </w:p>
        </w:tc>
        <w:tc>
          <w:tcPr>
            <w:tcW w:w="1081" w:type="pct"/>
            <w:noWrap w:val="0"/>
            <w:vAlign w:val="center"/>
          </w:tcPr>
          <w:p w14:paraId="628F4BAF">
            <w:pPr>
              <w:keepNext/>
              <w:keepLines/>
              <w:adjustRightInd w:val="0"/>
              <w:snapToGrid w:val="0"/>
              <w:spacing w:line="400" w:lineRule="exact"/>
              <w:jc w:val="center"/>
              <w:outlineLvl w:val="1"/>
              <w:rPr>
                <w:rFonts w:hint="eastAsia" w:ascii="宋体" w:hAnsi="宋体" w:cs="宋体"/>
                <w:b/>
                <w:sz w:val="22"/>
                <w:szCs w:val="22"/>
                <w:lang w:val="en-US" w:eastAsia="zh-CN"/>
              </w:rPr>
            </w:pPr>
            <w:bookmarkStart w:id="19" w:name="_Toc1849"/>
            <w:bookmarkStart w:id="20" w:name="_Toc4592"/>
            <w:r>
              <w:rPr>
                <w:rFonts w:hint="eastAsia" w:ascii="宋体" w:hAnsi="宋体" w:cs="宋体"/>
                <w:b/>
                <w:sz w:val="22"/>
                <w:szCs w:val="22"/>
                <w:lang w:val="en-US" w:eastAsia="zh-CN"/>
              </w:rPr>
              <w:t>投标保证金</w:t>
            </w:r>
            <w:bookmarkEnd w:id="19"/>
            <w:bookmarkEnd w:id="20"/>
          </w:p>
          <w:p w14:paraId="6353BBC0">
            <w:pPr>
              <w:keepNext/>
              <w:keepLines/>
              <w:adjustRightInd w:val="0"/>
              <w:snapToGrid w:val="0"/>
              <w:spacing w:line="400" w:lineRule="exact"/>
              <w:jc w:val="center"/>
              <w:outlineLvl w:val="1"/>
              <w:rPr>
                <w:rFonts w:hint="eastAsia" w:ascii="宋体" w:hAnsi="宋体" w:cs="宋体"/>
                <w:b/>
                <w:sz w:val="22"/>
                <w:szCs w:val="22"/>
                <w:lang w:val="en-US" w:eastAsia="zh-CN"/>
              </w:rPr>
            </w:pPr>
            <w:bookmarkStart w:id="21" w:name="_Toc26132"/>
            <w:bookmarkStart w:id="22" w:name="_Toc30293"/>
            <w:r>
              <w:rPr>
                <w:rFonts w:hint="eastAsia" w:ascii="宋体" w:hAnsi="宋体" w:cs="宋体"/>
                <w:b/>
                <w:sz w:val="22"/>
                <w:szCs w:val="22"/>
                <w:lang w:val="en-US" w:eastAsia="zh-CN"/>
              </w:rPr>
              <w:t>（元）</w:t>
            </w:r>
            <w:bookmarkEnd w:id="21"/>
            <w:bookmarkEnd w:id="22"/>
          </w:p>
        </w:tc>
        <w:tc>
          <w:tcPr>
            <w:tcW w:w="1082" w:type="pct"/>
            <w:noWrap w:val="0"/>
            <w:vAlign w:val="center"/>
          </w:tcPr>
          <w:p w14:paraId="31AE7B46">
            <w:pPr>
              <w:keepNext/>
              <w:keepLines/>
              <w:adjustRightInd w:val="0"/>
              <w:snapToGrid w:val="0"/>
              <w:spacing w:line="400" w:lineRule="exact"/>
              <w:jc w:val="center"/>
              <w:outlineLvl w:val="1"/>
              <w:rPr>
                <w:rFonts w:hint="eastAsia" w:ascii="宋体" w:hAnsi="宋体" w:cs="宋体"/>
                <w:b/>
                <w:sz w:val="22"/>
                <w:szCs w:val="22"/>
                <w:lang w:val="en-US" w:eastAsia="zh-CN"/>
              </w:rPr>
            </w:pPr>
            <w:bookmarkStart w:id="23" w:name="_Toc17603"/>
            <w:bookmarkStart w:id="24" w:name="_Toc13575"/>
            <w:r>
              <w:rPr>
                <w:rFonts w:hint="eastAsia" w:ascii="宋体" w:hAnsi="宋体" w:cs="宋体"/>
                <w:b/>
                <w:sz w:val="22"/>
                <w:szCs w:val="22"/>
                <w:lang w:val="en-US" w:eastAsia="zh-CN"/>
              </w:rPr>
              <w:t>中标人数量（名）</w:t>
            </w:r>
            <w:bookmarkEnd w:id="23"/>
            <w:bookmarkEnd w:id="24"/>
          </w:p>
        </w:tc>
      </w:tr>
      <w:tr w14:paraId="5497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49" w:type="pct"/>
            <w:noWrap w:val="0"/>
            <w:vAlign w:val="center"/>
          </w:tcPr>
          <w:p w14:paraId="1A743060">
            <w:pPr>
              <w:keepNext/>
              <w:keepLines/>
              <w:adjustRightInd w:val="0"/>
              <w:snapToGrid w:val="0"/>
              <w:spacing w:line="400" w:lineRule="exact"/>
              <w:jc w:val="left"/>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院报编印服务采购</w:t>
            </w:r>
          </w:p>
        </w:tc>
        <w:tc>
          <w:tcPr>
            <w:tcW w:w="1086" w:type="pct"/>
            <w:noWrap w:val="0"/>
            <w:vAlign w:val="center"/>
          </w:tcPr>
          <w:p w14:paraId="0DB7D96D">
            <w:pPr>
              <w:keepNext/>
              <w:keepLines/>
              <w:adjustRightInd w:val="0"/>
              <w:snapToGrid w:val="0"/>
              <w:spacing w:line="400" w:lineRule="exact"/>
              <w:jc w:val="left"/>
              <w:outlineLvl w:val="1"/>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55000.00</w:t>
            </w:r>
          </w:p>
        </w:tc>
        <w:tc>
          <w:tcPr>
            <w:tcW w:w="1081" w:type="pct"/>
            <w:noWrap w:val="0"/>
            <w:vAlign w:val="center"/>
          </w:tcPr>
          <w:p w14:paraId="5AECC7A6">
            <w:pPr>
              <w:keepNext/>
              <w:keepLines/>
              <w:adjustRightInd w:val="0"/>
              <w:snapToGrid w:val="0"/>
              <w:spacing w:line="400" w:lineRule="exact"/>
              <w:jc w:val="left"/>
              <w:outlineLvl w:val="1"/>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无</w:t>
            </w:r>
          </w:p>
        </w:tc>
        <w:tc>
          <w:tcPr>
            <w:tcW w:w="1082" w:type="pct"/>
            <w:noWrap w:val="0"/>
            <w:vAlign w:val="center"/>
          </w:tcPr>
          <w:p w14:paraId="6508EF18">
            <w:pPr>
              <w:keepNext/>
              <w:keepLines/>
              <w:adjustRightInd w:val="0"/>
              <w:snapToGrid w:val="0"/>
              <w:spacing w:line="400" w:lineRule="exact"/>
              <w:jc w:val="left"/>
              <w:outlineLvl w:val="1"/>
              <w:rPr>
                <w:rFonts w:hint="eastAsia" w:ascii="宋体" w:hAnsi="宋体" w:cs="宋体"/>
                <w:b w:val="0"/>
                <w:bCs/>
                <w:sz w:val="22"/>
                <w:szCs w:val="22"/>
                <w:lang w:val="en-US" w:eastAsia="zh-CN"/>
              </w:rPr>
            </w:pPr>
            <w:bookmarkStart w:id="25" w:name="_Toc9680"/>
            <w:bookmarkStart w:id="26" w:name="_Toc26"/>
            <w:r>
              <w:rPr>
                <w:rFonts w:hint="eastAsia" w:ascii="宋体" w:hAnsi="宋体" w:cs="宋体"/>
                <w:b w:val="0"/>
                <w:bCs/>
                <w:sz w:val="22"/>
                <w:szCs w:val="22"/>
                <w:lang w:val="en-US" w:eastAsia="zh-CN"/>
              </w:rPr>
              <w:t>1</w:t>
            </w:r>
            <w:bookmarkEnd w:id="25"/>
            <w:bookmarkEnd w:id="26"/>
          </w:p>
        </w:tc>
      </w:tr>
    </w:tbl>
    <w:p w14:paraId="4D53983C">
      <w:pPr>
        <w:pStyle w:val="5"/>
        <w:numPr>
          <w:ilvl w:val="0"/>
          <w:numId w:val="0"/>
        </w:numPr>
        <w:spacing w:before="240" w:beforeLines="100" w:after="0" w:line="360" w:lineRule="auto"/>
        <w:rPr>
          <w:rFonts w:hint="eastAsia" w:ascii="宋体" w:hAnsi="宋体" w:eastAsia="宋体" w:cs="宋体"/>
          <w:bCs/>
          <w:sz w:val="21"/>
          <w:szCs w:val="21"/>
          <w:lang w:val="en-US" w:eastAsia="zh-CN"/>
        </w:rPr>
      </w:pPr>
      <w:bookmarkStart w:id="27" w:name="_Toc22327"/>
      <w:bookmarkStart w:id="28" w:name="_Toc26284"/>
      <w:bookmarkStart w:id="29" w:name="_Toc75793497"/>
      <w:bookmarkStart w:id="30" w:name="_Toc29240"/>
      <w:bookmarkStart w:id="31" w:name="_Toc26507"/>
      <w:bookmarkStart w:id="32" w:name="_Toc15605"/>
      <w:bookmarkStart w:id="33" w:name="_Toc15272"/>
      <w:bookmarkStart w:id="34" w:name="_Toc7121"/>
      <w:bookmarkStart w:id="35" w:name="_Toc856"/>
      <w:bookmarkStart w:id="36" w:name="_Toc23887"/>
      <w:bookmarkStart w:id="37" w:name="_Toc31390"/>
      <w:bookmarkStart w:id="38" w:name="_Toc9736"/>
      <w:bookmarkStart w:id="39" w:name="_Toc1304"/>
      <w:bookmarkStart w:id="40" w:name="_Toc12298"/>
      <w:bookmarkStart w:id="41" w:name="_Toc411"/>
      <w:bookmarkStart w:id="42" w:name="_Toc31180"/>
      <w:bookmarkStart w:id="43" w:name="_Toc26540"/>
      <w:bookmarkStart w:id="44" w:name="_Toc30852"/>
      <w:bookmarkStart w:id="45" w:name="_Toc15664"/>
      <w:bookmarkStart w:id="46" w:name="_Toc22549"/>
      <w:r>
        <w:rPr>
          <w:rFonts w:hint="eastAsia" w:ascii="宋体" w:hAnsi="宋体" w:eastAsia="宋体" w:cs="宋体"/>
          <w:b/>
          <w:bCs/>
          <w:kern w:val="2"/>
          <w:sz w:val="21"/>
          <w:szCs w:val="21"/>
          <w:lang w:val="en-US" w:eastAsia="zh-CN" w:bidi="ar-SA"/>
        </w:rPr>
        <w:t>二、</w:t>
      </w:r>
      <w:r>
        <w:rPr>
          <w:rFonts w:hint="eastAsia" w:ascii="宋体" w:hAnsi="宋体" w:eastAsia="宋体" w:cs="宋体"/>
          <w:bCs/>
          <w:sz w:val="21"/>
          <w:szCs w:val="21"/>
          <w:lang w:val="en-US" w:eastAsia="zh-CN"/>
        </w:rPr>
        <w:t>资金来源</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D655AD5">
      <w:pPr>
        <w:snapToGrid w:val="0"/>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自有</w:t>
      </w:r>
      <w:r>
        <w:rPr>
          <w:rFonts w:hint="eastAsia" w:ascii="宋体" w:hAnsi="宋体" w:eastAsia="宋体" w:cs="宋体"/>
          <w:sz w:val="21"/>
          <w:szCs w:val="21"/>
          <w:lang w:val="en-US" w:eastAsia="zh-CN"/>
        </w:rPr>
        <w:t>资金，预算金额为</w:t>
      </w:r>
      <w:r>
        <w:rPr>
          <w:rFonts w:hint="eastAsia" w:ascii="宋体" w:hAnsi="宋体" w:cs="宋体"/>
          <w:sz w:val="21"/>
          <w:szCs w:val="21"/>
          <w:lang w:val="en-US" w:eastAsia="zh-CN"/>
        </w:rPr>
        <w:t>55</w:t>
      </w:r>
      <w:r>
        <w:rPr>
          <w:rFonts w:hint="eastAsia" w:ascii="宋体" w:hAnsi="宋体" w:eastAsia="宋体" w:cs="宋体"/>
          <w:sz w:val="21"/>
          <w:szCs w:val="21"/>
          <w:lang w:val="en-US" w:eastAsia="zh-CN"/>
        </w:rPr>
        <w:t>000.00元。</w:t>
      </w:r>
    </w:p>
    <w:p w14:paraId="1258E7A7">
      <w:pPr>
        <w:pStyle w:val="5"/>
        <w:spacing w:before="240" w:beforeLines="100" w:after="0" w:line="360" w:lineRule="auto"/>
        <w:rPr>
          <w:rFonts w:ascii="宋体" w:hAnsi="宋体" w:cs="宋体"/>
          <w:bCs/>
          <w:sz w:val="21"/>
          <w:szCs w:val="21"/>
        </w:rPr>
      </w:pPr>
      <w:bookmarkStart w:id="47" w:name="_Toc30008"/>
      <w:r>
        <w:rPr>
          <w:rFonts w:hint="eastAsia" w:ascii="宋体" w:hAnsi="宋体" w:cs="宋体"/>
          <w:bCs/>
          <w:sz w:val="21"/>
          <w:szCs w:val="21"/>
          <w:lang w:val="en-US" w:eastAsia="zh-CN"/>
        </w:rPr>
        <w:t>三</w:t>
      </w:r>
      <w:r>
        <w:rPr>
          <w:rFonts w:hint="eastAsia" w:ascii="宋体" w:hAnsi="宋体" w:cs="宋体"/>
          <w:bCs/>
          <w:sz w:val="21"/>
          <w:szCs w:val="21"/>
        </w:rPr>
        <w:t>、供应商资格条件</w:t>
      </w:r>
      <w:bookmarkEnd w:id="15"/>
      <w:bookmarkEnd w:id="16"/>
      <w:bookmarkEnd w:id="47"/>
    </w:p>
    <w:p w14:paraId="69FD329F">
      <w:pPr>
        <w:spacing w:line="360" w:lineRule="auto"/>
        <w:ind w:firstLine="420" w:firstLineChars="200"/>
        <w:rPr>
          <w:rFonts w:ascii="宋体" w:hAnsi="宋体" w:cs="宋体"/>
          <w:sz w:val="21"/>
          <w:szCs w:val="21"/>
        </w:rPr>
      </w:pPr>
      <w:r>
        <w:rPr>
          <w:rFonts w:hint="eastAsia" w:ascii="宋体" w:hAnsi="宋体" w:cs="宋体"/>
          <w:sz w:val="21"/>
          <w:szCs w:val="21"/>
        </w:rPr>
        <w:t>（一）基本资格条件</w:t>
      </w:r>
    </w:p>
    <w:p w14:paraId="0BEEFE45">
      <w:pPr>
        <w:spacing w:line="360" w:lineRule="auto"/>
        <w:ind w:firstLine="420" w:firstLineChars="200"/>
        <w:rPr>
          <w:rFonts w:ascii="宋体" w:hAnsi="宋体" w:cs="宋体"/>
          <w:sz w:val="21"/>
          <w:szCs w:val="21"/>
        </w:rPr>
      </w:pPr>
      <w:r>
        <w:rPr>
          <w:rFonts w:hint="eastAsia" w:ascii="宋体" w:hAnsi="宋体" w:cs="宋体"/>
          <w:sz w:val="21"/>
          <w:szCs w:val="21"/>
        </w:rPr>
        <w:t>1.具有独立承担民事责任的能力；</w:t>
      </w:r>
    </w:p>
    <w:p w14:paraId="3A4F232A">
      <w:pPr>
        <w:spacing w:line="360" w:lineRule="auto"/>
        <w:ind w:firstLine="420" w:firstLineChars="200"/>
        <w:rPr>
          <w:rFonts w:ascii="宋体" w:hAnsi="宋体" w:cs="宋体"/>
          <w:sz w:val="21"/>
          <w:szCs w:val="21"/>
        </w:rPr>
      </w:pPr>
      <w:r>
        <w:rPr>
          <w:rFonts w:hint="eastAsia" w:ascii="宋体" w:hAnsi="宋体" w:cs="宋体"/>
          <w:sz w:val="21"/>
          <w:szCs w:val="21"/>
        </w:rPr>
        <w:t>2.具有良好的商业信誉和健全的财务会计制度；</w:t>
      </w:r>
    </w:p>
    <w:p w14:paraId="5D170761">
      <w:pPr>
        <w:spacing w:line="360" w:lineRule="auto"/>
        <w:ind w:firstLine="420" w:firstLineChars="200"/>
        <w:rPr>
          <w:rFonts w:ascii="宋体" w:hAnsi="宋体" w:cs="宋体"/>
          <w:sz w:val="21"/>
          <w:szCs w:val="21"/>
        </w:rPr>
      </w:pPr>
      <w:r>
        <w:rPr>
          <w:rFonts w:hint="eastAsia" w:ascii="宋体" w:hAnsi="宋体" w:cs="宋体"/>
          <w:sz w:val="21"/>
          <w:szCs w:val="21"/>
        </w:rPr>
        <w:t>3.具有履行合同所必需的设备和专业技术能力；</w:t>
      </w:r>
    </w:p>
    <w:p w14:paraId="771F7CCB">
      <w:pPr>
        <w:spacing w:line="360" w:lineRule="auto"/>
        <w:ind w:firstLine="420" w:firstLineChars="200"/>
        <w:rPr>
          <w:rFonts w:ascii="宋体" w:hAnsi="宋体" w:cs="宋体"/>
          <w:sz w:val="21"/>
          <w:szCs w:val="21"/>
        </w:rPr>
      </w:pPr>
      <w:r>
        <w:rPr>
          <w:rFonts w:hint="eastAsia" w:ascii="宋体" w:hAnsi="宋体" w:cs="宋体"/>
          <w:sz w:val="21"/>
          <w:szCs w:val="21"/>
        </w:rPr>
        <w:t>4.有依法缴纳税收和社会保障资金的良好记录；</w:t>
      </w:r>
    </w:p>
    <w:p w14:paraId="39E27896">
      <w:pPr>
        <w:spacing w:line="360" w:lineRule="auto"/>
        <w:ind w:firstLine="420" w:firstLineChars="200"/>
        <w:rPr>
          <w:rFonts w:ascii="宋体" w:hAnsi="宋体" w:cs="宋体"/>
          <w:sz w:val="21"/>
          <w:szCs w:val="21"/>
        </w:rPr>
      </w:pPr>
      <w:r>
        <w:rPr>
          <w:rFonts w:hint="eastAsia" w:ascii="宋体" w:hAnsi="宋体" w:cs="宋体"/>
          <w:sz w:val="21"/>
          <w:szCs w:val="21"/>
        </w:rPr>
        <w:t>5.参加政府采购活动前三年内，在经营活动中没有重大违法记录；</w:t>
      </w:r>
    </w:p>
    <w:p w14:paraId="73747C14">
      <w:pPr>
        <w:spacing w:line="360" w:lineRule="auto"/>
        <w:ind w:firstLine="420" w:firstLineChars="200"/>
        <w:rPr>
          <w:rFonts w:hint="eastAsia" w:ascii="宋体" w:hAnsi="宋体" w:cs="宋体"/>
          <w:sz w:val="21"/>
          <w:szCs w:val="21"/>
        </w:rPr>
      </w:pPr>
      <w:r>
        <w:rPr>
          <w:rFonts w:hint="eastAsia" w:ascii="宋体" w:hAnsi="宋体" w:cs="宋体"/>
          <w:sz w:val="21"/>
          <w:szCs w:val="21"/>
        </w:rPr>
        <w:t>6.法律、行政法规规定的其他条件。</w:t>
      </w:r>
    </w:p>
    <w:p w14:paraId="42C94D30">
      <w:pPr>
        <w:spacing w:line="360" w:lineRule="auto"/>
        <w:ind w:firstLine="420" w:firstLineChars="20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二</w:t>
      </w:r>
      <w:r>
        <w:rPr>
          <w:rFonts w:hint="eastAsia" w:ascii="宋体" w:hAnsi="宋体" w:cs="宋体"/>
          <w:sz w:val="21"/>
          <w:szCs w:val="21"/>
        </w:rPr>
        <w:t>）</w:t>
      </w:r>
      <w:r>
        <w:rPr>
          <w:rFonts w:hint="eastAsia" w:ascii="宋体" w:hAnsi="宋体" w:cs="宋体"/>
          <w:sz w:val="21"/>
          <w:szCs w:val="21"/>
          <w:lang w:val="en-US" w:eastAsia="zh-CN"/>
        </w:rPr>
        <w:t>特定</w:t>
      </w:r>
      <w:r>
        <w:rPr>
          <w:rFonts w:hint="eastAsia" w:ascii="宋体" w:hAnsi="宋体" w:cs="宋体"/>
          <w:sz w:val="21"/>
          <w:szCs w:val="21"/>
        </w:rPr>
        <w:t>资格条件</w:t>
      </w:r>
    </w:p>
    <w:p w14:paraId="48B2CBB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无。</w:t>
      </w:r>
    </w:p>
    <w:bookmarkEnd w:id="11"/>
    <w:bookmarkEnd w:id="12"/>
    <w:p w14:paraId="4905667D">
      <w:pPr>
        <w:pStyle w:val="5"/>
        <w:spacing w:before="0" w:after="0" w:line="360" w:lineRule="auto"/>
        <w:rPr>
          <w:rFonts w:ascii="宋体" w:hAnsi="宋体" w:cs="宋体"/>
          <w:bCs/>
          <w:sz w:val="21"/>
          <w:szCs w:val="21"/>
        </w:rPr>
      </w:pPr>
      <w:bookmarkStart w:id="48" w:name="_Toc16968"/>
      <w:bookmarkStart w:id="49" w:name="_Toc480466699"/>
      <w:bookmarkStart w:id="50" w:name="_Toc107408241"/>
      <w:r>
        <w:rPr>
          <w:rFonts w:hint="eastAsia" w:ascii="宋体" w:hAnsi="宋体" w:cs="宋体"/>
          <w:bCs/>
          <w:sz w:val="21"/>
          <w:szCs w:val="21"/>
        </w:rPr>
        <w:t>四、获取</w:t>
      </w:r>
      <w:r>
        <w:rPr>
          <w:rFonts w:hint="eastAsia" w:ascii="宋体" w:hAnsi="宋体" w:cs="宋体"/>
          <w:bCs/>
          <w:sz w:val="21"/>
          <w:szCs w:val="21"/>
          <w:lang w:eastAsia="zh-CN"/>
        </w:rPr>
        <w:t>比选文件</w:t>
      </w:r>
      <w:r>
        <w:rPr>
          <w:rFonts w:hint="eastAsia" w:ascii="宋体" w:hAnsi="宋体" w:cs="宋体"/>
          <w:bCs/>
          <w:sz w:val="21"/>
          <w:szCs w:val="21"/>
        </w:rPr>
        <w:t>的期限、地点</w:t>
      </w:r>
      <w:bookmarkEnd w:id="48"/>
    </w:p>
    <w:p w14:paraId="2C9B5CEB">
      <w:pPr>
        <w:tabs>
          <w:tab w:val="left" w:pos="2420"/>
          <w:tab w:val="left" w:pos="5445"/>
        </w:tabs>
        <w:adjustRightInd w:val="0"/>
        <w:snapToGrid w:val="0"/>
        <w:spacing w:line="360" w:lineRule="auto"/>
        <w:ind w:firstLine="420"/>
        <w:rPr>
          <w:rFonts w:asciiTheme="minorEastAsia" w:hAnsiTheme="minorEastAsia" w:eastAsiaTheme="minorEastAsia" w:cstheme="minorEastAsia"/>
          <w:snapToGrid w:val="0"/>
          <w:sz w:val="21"/>
          <w:szCs w:val="21"/>
        </w:rPr>
      </w:pPr>
      <w:r>
        <w:rPr>
          <w:rFonts w:asciiTheme="minorEastAsia" w:hAnsiTheme="minorEastAsia" w:eastAsiaTheme="minorEastAsia" w:cstheme="minorEastAsia"/>
          <w:snapToGrid w:val="0"/>
          <w:sz w:val="21"/>
          <w:szCs w:val="21"/>
        </w:rPr>
        <w:t>4.1</w:t>
      </w:r>
      <w:r>
        <w:rPr>
          <w:rFonts w:hint="eastAsia" w:asciiTheme="minorEastAsia" w:hAnsiTheme="minorEastAsia" w:eastAsiaTheme="minorEastAsia" w:cstheme="minorEastAsia"/>
          <w:snapToGrid w:val="0"/>
          <w:sz w:val="21"/>
          <w:szCs w:val="21"/>
        </w:rPr>
        <w:t>凡有意参加</w:t>
      </w:r>
      <w:r>
        <w:rPr>
          <w:rFonts w:hint="eastAsia" w:asciiTheme="minorEastAsia" w:hAnsiTheme="minorEastAsia" w:eastAsiaTheme="minorEastAsia" w:cstheme="minorEastAsia"/>
          <w:snapToGrid w:val="0"/>
          <w:sz w:val="21"/>
          <w:szCs w:val="21"/>
          <w:lang w:val="en-US" w:eastAsia="zh-CN"/>
        </w:rPr>
        <w:t>竞争性比选</w:t>
      </w:r>
      <w:r>
        <w:rPr>
          <w:rFonts w:hint="eastAsia" w:asciiTheme="minorEastAsia" w:hAnsiTheme="minorEastAsia" w:eastAsiaTheme="minorEastAsia" w:cstheme="minorEastAsia"/>
          <w:snapToGrid w:val="0"/>
          <w:sz w:val="21"/>
          <w:szCs w:val="21"/>
        </w:rPr>
        <w:t>的供应商，请在</w:t>
      </w:r>
      <w:r>
        <w:rPr>
          <w:rFonts w:hint="eastAsia" w:ascii="宋体" w:hAnsi="宋体" w:cs="宋体"/>
          <w:sz w:val="21"/>
          <w:szCs w:val="21"/>
        </w:rPr>
        <w:t>重庆五一职业技术学院（</w:t>
      </w:r>
      <w:r>
        <w:fldChar w:fldCharType="begin"/>
      </w:r>
      <w:r>
        <w:instrText xml:space="preserve"> HYPERLINK "https://www.gec123.com/" </w:instrText>
      </w:r>
      <w:r>
        <w:fldChar w:fldCharType="separate"/>
      </w:r>
      <w:r>
        <w:rPr>
          <w:rFonts w:hint="eastAsia" w:ascii="宋体" w:hAnsi="宋体" w:cs="宋体"/>
          <w:sz w:val="21"/>
          <w:szCs w:val="21"/>
        </w:rPr>
        <w:t>https://www.cqwyp.edu.cn</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lang w:val="en-US" w:eastAsia="zh-CN"/>
        </w:rPr>
        <w:t>网站上</w:t>
      </w:r>
      <w:r>
        <w:rPr>
          <w:rFonts w:hint="eastAsia" w:asciiTheme="minorEastAsia" w:hAnsiTheme="minorEastAsia" w:eastAsiaTheme="minorEastAsia" w:cstheme="minorEastAsia"/>
          <w:snapToGrid w:val="0"/>
          <w:sz w:val="21"/>
          <w:szCs w:val="21"/>
        </w:rPr>
        <w:t>下载或到代理机构处领取本项目竞争性</w:t>
      </w:r>
      <w:r>
        <w:rPr>
          <w:rFonts w:hint="eastAsia" w:asciiTheme="minorEastAsia" w:hAnsiTheme="minorEastAsia" w:eastAsiaTheme="minorEastAsia" w:cstheme="minorEastAsia"/>
          <w:snapToGrid w:val="0"/>
          <w:sz w:val="21"/>
          <w:szCs w:val="21"/>
          <w:lang w:val="en-US" w:eastAsia="zh-CN"/>
        </w:rPr>
        <w:t>比选</w:t>
      </w:r>
      <w:r>
        <w:rPr>
          <w:rFonts w:hint="eastAsia" w:asciiTheme="minorEastAsia" w:hAnsiTheme="minorEastAsia" w:eastAsiaTheme="minorEastAsia" w:cstheme="minorEastAsia"/>
          <w:snapToGrid w:val="0"/>
          <w:sz w:val="21"/>
          <w:szCs w:val="21"/>
        </w:rPr>
        <w:t>文件以及澄清等</w:t>
      </w:r>
      <w:r>
        <w:rPr>
          <w:rFonts w:hint="eastAsia" w:asciiTheme="minorEastAsia" w:hAnsiTheme="minorEastAsia" w:eastAsiaTheme="minorEastAsia" w:cstheme="minorEastAsia"/>
          <w:snapToGrid w:val="0"/>
          <w:sz w:val="21"/>
          <w:szCs w:val="21"/>
          <w:lang w:val="en-US" w:eastAsia="zh-CN"/>
        </w:rPr>
        <w:t>比选</w:t>
      </w:r>
      <w:r>
        <w:rPr>
          <w:rFonts w:hint="eastAsia" w:asciiTheme="minorEastAsia" w:hAnsiTheme="minorEastAsia" w:eastAsiaTheme="minorEastAsia" w:cstheme="minorEastAsia"/>
          <w:snapToGrid w:val="0"/>
          <w:sz w:val="21"/>
          <w:szCs w:val="21"/>
        </w:rPr>
        <w:t>前公布的所有项目资料，无论供应商下载或领取与否，均视为已知晓所有</w:t>
      </w:r>
      <w:r>
        <w:rPr>
          <w:rFonts w:hint="eastAsia" w:asciiTheme="minorEastAsia" w:hAnsiTheme="minorEastAsia" w:eastAsiaTheme="minorEastAsia" w:cstheme="minorEastAsia"/>
          <w:snapToGrid w:val="0"/>
          <w:sz w:val="21"/>
          <w:szCs w:val="21"/>
          <w:lang w:val="en-US" w:eastAsia="zh-CN"/>
        </w:rPr>
        <w:t>比选</w:t>
      </w:r>
      <w:r>
        <w:rPr>
          <w:rFonts w:hint="eastAsia" w:asciiTheme="minorEastAsia" w:hAnsiTheme="minorEastAsia" w:eastAsiaTheme="minorEastAsia" w:cstheme="minorEastAsia"/>
          <w:snapToGrid w:val="0"/>
          <w:sz w:val="21"/>
          <w:szCs w:val="21"/>
        </w:rPr>
        <w:t>实质性要求内容。</w:t>
      </w:r>
    </w:p>
    <w:p w14:paraId="40C717B5">
      <w:pPr>
        <w:tabs>
          <w:tab w:val="left" w:pos="2420"/>
          <w:tab w:val="left" w:pos="5445"/>
        </w:tabs>
        <w:adjustRightInd w:val="0"/>
        <w:snapToGrid w:val="0"/>
        <w:spacing w:line="360" w:lineRule="auto"/>
        <w:ind w:firstLine="420"/>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获取文件期限：202</w:t>
      </w:r>
      <w:r>
        <w:rPr>
          <w:rFonts w:hint="eastAsia" w:asciiTheme="minorEastAsia" w:hAnsiTheme="minorEastAsia" w:eastAsiaTheme="minorEastAsia" w:cstheme="minorEastAsia"/>
          <w:snapToGrid w:val="0"/>
          <w:sz w:val="21"/>
          <w:szCs w:val="21"/>
          <w:lang w:val="en-US" w:eastAsia="zh-CN"/>
        </w:rPr>
        <w:t>5</w:t>
      </w:r>
      <w:r>
        <w:rPr>
          <w:rFonts w:hint="eastAsia" w:asciiTheme="minorEastAsia" w:hAnsiTheme="minorEastAsia" w:eastAsiaTheme="minorEastAsia" w:cstheme="minorEastAsia"/>
          <w:snapToGrid w:val="0"/>
          <w:sz w:val="21"/>
          <w:szCs w:val="21"/>
        </w:rPr>
        <w:t>年</w:t>
      </w:r>
      <w:r>
        <w:rPr>
          <w:rFonts w:hint="eastAsia" w:asciiTheme="minorEastAsia" w:hAnsiTheme="minorEastAsia" w:eastAsiaTheme="minorEastAsia" w:cstheme="minorEastAsia"/>
          <w:snapToGrid w:val="0"/>
          <w:sz w:val="21"/>
          <w:szCs w:val="21"/>
          <w:lang w:val="en-US" w:eastAsia="zh-CN"/>
        </w:rPr>
        <w:t>7</w:t>
      </w:r>
      <w:r>
        <w:rPr>
          <w:rFonts w:hint="eastAsia" w:asciiTheme="minorEastAsia" w:hAnsiTheme="minorEastAsia" w:eastAsiaTheme="minorEastAsia" w:cstheme="minorEastAsia"/>
          <w:snapToGrid w:val="0"/>
          <w:sz w:val="21"/>
          <w:szCs w:val="21"/>
        </w:rPr>
        <w:t>月</w:t>
      </w:r>
      <w:r>
        <w:rPr>
          <w:rFonts w:hint="eastAsia" w:asciiTheme="minorEastAsia" w:hAnsiTheme="minorEastAsia" w:eastAsiaTheme="minorEastAsia" w:cstheme="minorEastAsia"/>
          <w:snapToGrid w:val="0"/>
          <w:sz w:val="21"/>
          <w:szCs w:val="21"/>
          <w:lang w:val="en-US" w:eastAsia="zh-CN"/>
        </w:rPr>
        <w:t>31</w:t>
      </w:r>
      <w:r>
        <w:rPr>
          <w:rFonts w:hint="eastAsia" w:asciiTheme="minorEastAsia" w:hAnsiTheme="minorEastAsia" w:eastAsiaTheme="minorEastAsia" w:cstheme="minorEastAsia"/>
          <w:snapToGrid w:val="0"/>
          <w:sz w:val="21"/>
          <w:szCs w:val="21"/>
        </w:rPr>
        <w:t>日至202</w:t>
      </w:r>
      <w:r>
        <w:rPr>
          <w:rFonts w:hint="eastAsia" w:asciiTheme="minorEastAsia" w:hAnsiTheme="minorEastAsia" w:eastAsiaTheme="minorEastAsia" w:cstheme="minorEastAsia"/>
          <w:snapToGrid w:val="0"/>
          <w:sz w:val="21"/>
          <w:szCs w:val="21"/>
          <w:lang w:val="en-US" w:eastAsia="zh-CN"/>
        </w:rPr>
        <w:t>5</w:t>
      </w:r>
      <w:r>
        <w:rPr>
          <w:rFonts w:hint="eastAsia" w:asciiTheme="minorEastAsia" w:hAnsiTheme="minorEastAsia" w:eastAsiaTheme="minorEastAsia" w:cstheme="minorEastAsia"/>
          <w:snapToGrid w:val="0"/>
          <w:sz w:val="21"/>
          <w:szCs w:val="21"/>
        </w:rPr>
        <w:t>年</w:t>
      </w:r>
      <w:r>
        <w:rPr>
          <w:rFonts w:hint="eastAsia" w:asciiTheme="minorEastAsia" w:hAnsiTheme="minorEastAsia" w:eastAsiaTheme="minorEastAsia" w:cstheme="minorEastAsia"/>
          <w:snapToGrid w:val="0"/>
          <w:sz w:val="21"/>
          <w:szCs w:val="21"/>
          <w:lang w:val="en-US" w:eastAsia="zh-CN"/>
        </w:rPr>
        <w:t>8</w:t>
      </w:r>
      <w:r>
        <w:rPr>
          <w:rFonts w:hint="eastAsia" w:asciiTheme="minorEastAsia" w:hAnsiTheme="minorEastAsia" w:eastAsiaTheme="minorEastAsia" w:cstheme="minorEastAsia"/>
          <w:snapToGrid w:val="0"/>
          <w:sz w:val="21"/>
          <w:szCs w:val="21"/>
        </w:rPr>
        <w:t>月</w:t>
      </w:r>
      <w:r>
        <w:rPr>
          <w:rFonts w:hint="eastAsia" w:asciiTheme="minorEastAsia" w:hAnsiTheme="minorEastAsia" w:eastAsiaTheme="minorEastAsia" w:cstheme="minorEastAsia"/>
          <w:snapToGrid w:val="0"/>
          <w:sz w:val="21"/>
          <w:szCs w:val="21"/>
          <w:lang w:val="en-US" w:eastAsia="zh-CN"/>
        </w:rPr>
        <w:t>4</w:t>
      </w:r>
      <w:r>
        <w:rPr>
          <w:rFonts w:hint="eastAsia" w:asciiTheme="minorEastAsia" w:hAnsiTheme="minorEastAsia" w:eastAsiaTheme="minorEastAsia" w:cstheme="minorEastAsia"/>
          <w:snapToGrid w:val="0"/>
          <w:sz w:val="21"/>
          <w:szCs w:val="21"/>
        </w:rPr>
        <w:t>日17:00时。</w:t>
      </w:r>
    </w:p>
    <w:p w14:paraId="47108969">
      <w:pPr>
        <w:tabs>
          <w:tab w:val="left" w:pos="2420"/>
          <w:tab w:val="left" w:pos="5445"/>
        </w:tabs>
        <w:adjustRightInd w:val="0"/>
        <w:snapToGrid w:val="0"/>
        <w:spacing w:line="360" w:lineRule="auto"/>
        <w:ind w:firstLine="420"/>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lang w:eastAsia="zh-CN"/>
        </w:rPr>
        <w:t>文件</w:t>
      </w:r>
      <w:r>
        <w:rPr>
          <w:rFonts w:hint="eastAsia" w:asciiTheme="minorEastAsia" w:hAnsiTheme="minorEastAsia" w:eastAsiaTheme="minorEastAsia" w:cstheme="minorEastAsia"/>
          <w:snapToGrid w:val="0"/>
          <w:sz w:val="21"/>
          <w:szCs w:val="21"/>
        </w:rPr>
        <w:t>售价：</w:t>
      </w:r>
      <w:r>
        <w:rPr>
          <w:rFonts w:asciiTheme="minorEastAsia" w:hAnsiTheme="minorEastAsia" w:eastAsiaTheme="minorEastAsia" w:cstheme="minorEastAsia"/>
          <w:snapToGrid w:val="0"/>
          <w:sz w:val="21"/>
          <w:szCs w:val="21"/>
        </w:rPr>
        <w:t>3</w:t>
      </w:r>
      <w:r>
        <w:rPr>
          <w:rFonts w:hint="eastAsia" w:asciiTheme="minorEastAsia" w:hAnsiTheme="minorEastAsia" w:eastAsiaTheme="minorEastAsia" w:cstheme="minorEastAsia"/>
          <w:snapToGrid w:val="0"/>
          <w:sz w:val="21"/>
          <w:szCs w:val="21"/>
        </w:rPr>
        <w:t>00 元/份，售后不退。</w:t>
      </w:r>
    </w:p>
    <w:p w14:paraId="548CB045">
      <w:pPr>
        <w:tabs>
          <w:tab w:val="left" w:pos="2420"/>
          <w:tab w:val="left" w:pos="5445"/>
        </w:tabs>
        <w:adjustRightInd w:val="0"/>
        <w:snapToGrid w:val="0"/>
        <w:spacing w:line="360" w:lineRule="auto"/>
        <w:ind w:firstLine="420"/>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lang w:val="en-US" w:eastAsia="zh-CN"/>
        </w:rPr>
        <w:t>4</w:t>
      </w:r>
      <w:r>
        <w:rPr>
          <w:rFonts w:hint="eastAsia" w:asciiTheme="minorEastAsia" w:hAnsiTheme="minorEastAsia" w:eastAsiaTheme="minorEastAsia" w:cstheme="minorEastAsia"/>
          <w:snapToGrid w:val="0"/>
          <w:sz w:val="21"/>
          <w:szCs w:val="21"/>
        </w:rPr>
        <w:t>.</w:t>
      </w:r>
      <w:r>
        <w:rPr>
          <w:rFonts w:hint="eastAsia" w:asciiTheme="minorEastAsia" w:hAnsiTheme="minorEastAsia" w:eastAsiaTheme="minorEastAsia" w:cstheme="minorEastAsia"/>
          <w:snapToGrid w:val="0"/>
          <w:sz w:val="21"/>
          <w:szCs w:val="21"/>
          <w:lang w:val="en-US" w:eastAsia="zh-CN"/>
        </w:rPr>
        <w:t>2采购</w:t>
      </w:r>
      <w:r>
        <w:rPr>
          <w:rFonts w:hint="eastAsia" w:asciiTheme="minorEastAsia" w:hAnsiTheme="minorEastAsia" w:eastAsiaTheme="minorEastAsia" w:cstheme="minorEastAsia"/>
          <w:snapToGrid w:val="0"/>
          <w:sz w:val="21"/>
          <w:szCs w:val="21"/>
        </w:rPr>
        <w:t>文件购买方式</w:t>
      </w:r>
    </w:p>
    <w:p w14:paraId="38A6676B">
      <w:pPr>
        <w:tabs>
          <w:tab w:val="left" w:pos="2420"/>
          <w:tab w:val="left" w:pos="5445"/>
        </w:tabs>
        <w:adjustRightInd w:val="0"/>
        <w:snapToGrid w:val="0"/>
        <w:spacing w:line="360" w:lineRule="auto"/>
        <w:ind w:firstLine="420"/>
        <w:rPr>
          <w:rFonts w:hint="eastAsia" w:eastAsia="宋体" w:asciiTheme="minorEastAsia" w:hAnsiTheme="minorEastAsia" w:cstheme="minorEastAsia"/>
          <w:snapToGrid w:val="0"/>
          <w:sz w:val="21"/>
          <w:szCs w:val="21"/>
          <w:lang w:val="en-US" w:eastAsia="zh-CN"/>
        </w:rPr>
      </w:pPr>
      <w:r>
        <w:rPr>
          <w:rFonts w:hint="eastAsia" w:asciiTheme="minorEastAsia" w:hAnsiTheme="minorEastAsia" w:eastAsiaTheme="minorEastAsia" w:cstheme="minorEastAsia"/>
          <w:snapToGrid w:val="0"/>
          <w:sz w:val="21"/>
          <w:szCs w:val="21"/>
        </w:rPr>
        <w:t>本项目采用汇款购买方式，在</w:t>
      </w: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rPr>
        <w:t>文件发售期内，供应商将采购文件购买费用汇至以下账户内进行购买，并将</w:t>
      </w: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rPr>
        <w:t>文件汇款凭证(注明采购执行编号)、《采购文件发售登记表》(加盖供应商公章)扫描后发送至</w:t>
      </w:r>
      <w:r>
        <w:rPr>
          <w:rFonts w:hint="eastAsia" w:asciiTheme="minorEastAsia" w:hAnsiTheme="minorEastAsia" w:eastAsiaTheme="minorEastAsia" w:cstheme="minorEastAsia"/>
          <w:snapToGrid w:val="0"/>
          <w:sz w:val="21"/>
          <w:szCs w:val="21"/>
          <w:lang w:val="en-US" w:eastAsia="zh-CN"/>
        </w:rPr>
        <w:t>634945899@qq.com</w:t>
      </w:r>
      <w:r>
        <w:rPr>
          <w:rFonts w:hint="eastAsia" w:asciiTheme="minorEastAsia" w:hAnsiTheme="minorEastAsia" w:eastAsiaTheme="minorEastAsia" w:cstheme="minorEastAsia"/>
          <w:snapToGrid w:val="0"/>
          <w:sz w:val="21"/>
          <w:szCs w:val="21"/>
        </w:rPr>
        <w:t>。《采购文件发售登记表》</w:t>
      </w:r>
      <w:r>
        <w:rPr>
          <w:rFonts w:hint="eastAsia" w:asciiTheme="minorEastAsia" w:hAnsiTheme="minorEastAsia" w:eastAsiaTheme="minorEastAsia" w:cstheme="minorEastAsia"/>
          <w:snapToGrid w:val="0"/>
          <w:sz w:val="21"/>
          <w:szCs w:val="21"/>
          <w:lang w:val="en-US" w:eastAsia="zh-CN"/>
        </w:rPr>
        <w:t>请联系</w:t>
      </w:r>
      <w:r>
        <w:rPr>
          <w:rFonts w:hint="eastAsia" w:ascii="宋体" w:hAnsi="宋体" w:cs="宋体"/>
          <w:sz w:val="21"/>
          <w:szCs w:val="21"/>
        </w:rPr>
        <w:t>采购代理机构</w:t>
      </w:r>
      <w:r>
        <w:rPr>
          <w:rFonts w:hint="eastAsia" w:ascii="宋体" w:hAnsi="宋体" w:cs="宋体"/>
          <w:sz w:val="21"/>
          <w:szCs w:val="21"/>
          <w:lang w:val="en-US" w:eastAsia="zh-CN"/>
        </w:rPr>
        <w:t>获取。</w:t>
      </w:r>
      <w:bookmarkStart w:id="203" w:name="_GoBack"/>
      <w:bookmarkEnd w:id="203"/>
    </w:p>
    <w:p w14:paraId="7C199B3A">
      <w:pPr>
        <w:snapToGrid w:val="0"/>
        <w:spacing w:line="360" w:lineRule="auto"/>
        <w:ind w:firstLine="1050" w:firstLineChars="500"/>
        <w:rPr>
          <w:rFonts w:ascii="宋体" w:hAnsi="宋体" w:cs="宋体"/>
          <w:sz w:val="21"/>
          <w:szCs w:val="21"/>
        </w:rPr>
      </w:pPr>
      <w:r>
        <w:rPr>
          <w:rFonts w:hint="eastAsia" w:ascii="宋体" w:hAnsi="宋体" w:cs="宋体"/>
          <w:sz w:val="21"/>
          <w:szCs w:val="21"/>
        </w:rPr>
        <w:t>户  名：公诚管理咨询有限公司</w:t>
      </w:r>
    </w:p>
    <w:p w14:paraId="0BEFDCF0">
      <w:pPr>
        <w:keepNext w:val="0"/>
        <w:keepLines w:val="0"/>
        <w:widowControl/>
        <w:suppressLineNumbers w:val="0"/>
        <w:jc w:val="left"/>
      </w:pPr>
    </w:p>
    <w:p w14:paraId="35063FB0">
      <w:pPr>
        <w:snapToGrid w:val="0"/>
        <w:spacing w:line="360" w:lineRule="auto"/>
        <w:ind w:firstLine="1050" w:firstLineChars="500"/>
        <w:rPr>
          <w:rFonts w:ascii="宋体" w:hAnsi="宋体" w:cs="宋体"/>
          <w:sz w:val="21"/>
          <w:szCs w:val="21"/>
        </w:rPr>
      </w:pPr>
      <w:r>
        <w:rPr>
          <w:rFonts w:hint="eastAsia" w:ascii="宋体" w:hAnsi="宋体" w:cs="宋体"/>
          <w:sz w:val="21"/>
          <w:szCs w:val="21"/>
        </w:rPr>
        <w:t>开户银行：中信银行广州花园支行</w:t>
      </w:r>
    </w:p>
    <w:p w14:paraId="3457BA31">
      <w:pPr>
        <w:snapToGrid w:val="0"/>
        <w:spacing w:line="360" w:lineRule="auto"/>
        <w:ind w:firstLine="1050" w:firstLineChars="500"/>
        <w:rPr>
          <w:rFonts w:ascii="宋体" w:hAnsi="宋体" w:cs="宋体"/>
          <w:sz w:val="21"/>
          <w:szCs w:val="21"/>
        </w:rPr>
      </w:pPr>
      <w:r>
        <w:rPr>
          <w:rFonts w:hint="eastAsia" w:ascii="宋体" w:hAnsi="宋体" w:cs="宋体"/>
          <w:sz w:val="21"/>
          <w:szCs w:val="21"/>
        </w:rPr>
        <w:t>银行账号：3110910037672517672</w:t>
      </w:r>
    </w:p>
    <w:p w14:paraId="4E7517CC">
      <w:pPr>
        <w:tabs>
          <w:tab w:val="left" w:pos="2420"/>
          <w:tab w:val="left" w:pos="5445"/>
        </w:tabs>
        <w:adjustRightInd w:val="0"/>
        <w:snapToGrid w:val="0"/>
        <w:spacing w:line="360" w:lineRule="auto"/>
        <w:ind w:firstLine="420"/>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lang w:val="en-US" w:eastAsia="zh-CN"/>
        </w:rPr>
        <w:t>4.</w:t>
      </w:r>
      <w:r>
        <w:rPr>
          <w:rFonts w:hint="eastAsia" w:asciiTheme="minorEastAsia" w:hAnsiTheme="minorEastAsia" w:eastAsiaTheme="minorEastAsia" w:cstheme="minorEastAsia"/>
          <w:snapToGrid w:val="0"/>
          <w:sz w:val="21"/>
          <w:szCs w:val="21"/>
        </w:rPr>
        <w:t>3.在报名和</w:t>
      </w: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rPr>
        <w:t>文件发售期内购买了</w:t>
      </w: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rPr>
        <w:t>文件的供应商，其报名才被接收。</w:t>
      </w:r>
    </w:p>
    <w:p w14:paraId="51D196D5">
      <w:pPr>
        <w:tabs>
          <w:tab w:val="left" w:pos="2420"/>
          <w:tab w:val="left" w:pos="5445"/>
        </w:tabs>
        <w:adjustRightInd w:val="0"/>
        <w:snapToGrid w:val="0"/>
        <w:spacing w:line="360" w:lineRule="auto"/>
        <w:rPr>
          <w:rFonts w:ascii="宋体" w:hAnsi="宋体" w:cs="宋体"/>
          <w:b/>
          <w:bCs/>
          <w:sz w:val="21"/>
          <w:szCs w:val="21"/>
        </w:rPr>
      </w:pPr>
      <w:r>
        <w:rPr>
          <w:rFonts w:hint="eastAsia" w:ascii="宋体" w:hAnsi="宋体" w:cs="宋体"/>
          <w:b/>
          <w:bCs/>
          <w:sz w:val="21"/>
          <w:szCs w:val="21"/>
        </w:rPr>
        <w:t>五、递交文件时间、地点</w:t>
      </w:r>
    </w:p>
    <w:p w14:paraId="1BEFBCB3">
      <w:pPr>
        <w:spacing w:line="360" w:lineRule="auto"/>
        <w:ind w:firstLine="420" w:firstLineChars="200"/>
        <w:rPr>
          <w:snapToGrid w:val="0"/>
          <w:sz w:val="21"/>
          <w:szCs w:val="21"/>
        </w:rPr>
      </w:pPr>
      <w:bookmarkStart w:id="51" w:name="_Hlk138152428"/>
      <w:r>
        <w:rPr>
          <w:rFonts w:hint="eastAsia"/>
          <w:snapToGrid w:val="0"/>
          <w:sz w:val="21"/>
          <w:szCs w:val="21"/>
        </w:rPr>
        <w:t xml:space="preserve">5.1 </w:t>
      </w:r>
      <w:r>
        <w:rPr>
          <w:rFonts w:hint="eastAsia"/>
          <w:snapToGrid w:val="0"/>
          <w:sz w:val="21"/>
          <w:szCs w:val="21"/>
          <w:lang w:eastAsia="zh-CN"/>
        </w:rPr>
        <w:t>响应文件</w:t>
      </w:r>
      <w:r>
        <w:rPr>
          <w:snapToGrid w:val="0"/>
          <w:sz w:val="21"/>
          <w:szCs w:val="21"/>
        </w:rPr>
        <w:t>递交开始时间：202</w:t>
      </w:r>
      <w:r>
        <w:rPr>
          <w:rFonts w:hint="eastAsia"/>
          <w:snapToGrid w:val="0"/>
          <w:sz w:val="21"/>
          <w:szCs w:val="21"/>
          <w:lang w:val="en-US" w:eastAsia="zh-CN"/>
        </w:rPr>
        <w:t>5</w:t>
      </w:r>
      <w:r>
        <w:rPr>
          <w:snapToGrid w:val="0"/>
          <w:sz w:val="21"/>
          <w:szCs w:val="21"/>
        </w:rPr>
        <w:t>年</w:t>
      </w:r>
      <w:r>
        <w:rPr>
          <w:rFonts w:hint="eastAsia"/>
          <w:snapToGrid w:val="0"/>
          <w:sz w:val="21"/>
          <w:szCs w:val="21"/>
          <w:lang w:val="en-US" w:eastAsia="zh-CN"/>
        </w:rPr>
        <w:t>8</w:t>
      </w:r>
      <w:r>
        <w:rPr>
          <w:snapToGrid w:val="0"/>
          <w:sz w:val="21"/>
          <w:szCs w:val="21"/>
        </w:rPr>
        <w:t>月</w:t>
      </w:r>
      <w:r>
        <w:rPr>
          <w:rFonts w:hint="eastAsia"/>
          <w:snapToGrid w:val="0"/>
          <w:sz w:val="21"/>
          <w:szCs w:val="21"/>
          <w:lang w:val="en-US" w:eastAsia="zh-CN"/>
        </w:rPr>
        <w:t>5</w:t>
      </w:r>
      <w:r>
        <w:rPr>
          <w:snapToGrid w:val="0"/>
          <w:sz w:val="21"/>
          <w:szCs w:val="21"/>
        </w:rPr>
        <w:t>日14时00分（北京时间）。</w:t>
      </w:r>
    </w:p>
    <w:p w14:paraId="59B39AD9">
      <w:pPr>
        <w:spacing w:line="360" w:lineRule="auto"/>
        <w:ind w:firstLine="840" w:firstLineChars="400"/>
        <w:rPr>
          <w:snapToGrid w:val="0"/>
          <w:sz w:val="21"/>
          <w:szCs w:val="21"/>
        </w:rPr>
      </w:pPr>
      <w:r>
        <w:rPr>
          <w:rFonts w:hint="eastAsia"/>
          <w:snapToGrid w:val="0"/>
          <w:sz w:val="21"/>
          <w:szCs w:val="21"/>
          <w:lang w:eastAsia="zh-CN"/>
        </w:rPr>
        <w:t>响应文件</w:t>
      </w:r>
      <w:r>
        <w:rPr>
          <w:snapToGrid w:val="0"/>
          <w:sz w:val="21"/>
          <w:szCs w:val="21"/>
        </w:rPr>
        <w:t>递交截止时间：202</w:t>
      </w:r>
      <w:r>
        <w:rPr>
          <w:rFonts w:hint="eastAsia"/>
          <w:snapToGrid w:val="0"/>
          <w:sz w:val="21"/>
          <w:szCs w:val="21"/>
          <w:lang w:val="en-US" w:eastAsia="zh-CN"/>
        </w:rPr>
        <w:t>5</w:t>
      </w:r>
      <w:r>
        <w:rPr>
          <w:snapToGrid w:val="0"/>
          <w:sz w:val="21"/>
          <w:szCs w:val="21"/>
        </w:rPr>
        <w:t>年</w:t>
      </w:r>
      <w:r>
        <w:rPr>
          <w:rFonts w:hint="eastAsia"/>
          <w:snapToGrid w:val="0"/>
          <w:sz w:val="21"/>
          <w:szCs w:val="21"/>
          <w:lang w:val="en-US" w:eastAsia="zh-CN"/>
        </w:rPr>
        <w:t>8</w:t>
      </w:r>
      <w:r>
        <w:rPr>
          <w:snapToGrid w:val="0"/>
          <w:sz w:val="21"/>
          <w:szCs w:val="21"/>
        </w:rPr>
        <w:t>月</w:t>
      </w:r>
      <w:r>
        <w:rPr>
          <w:rFonts w:hint="eastAsia"/>
          <w:snapToGrid w:val="0"/>
          <w:sz w:val="21"/>
          <w:szCs w:val="21"/>
          <w:lang w:val="en-US" w:eastAsia="zh-CN"/>
        </w:rPr>
        <w:t>5</w:t>
      </w:r>
      <w:r>
        <w:rPr>
          <w:snapToGrid w:val="0"/>
          <w:sz w:val="21"/>
          <w:szCs w:val="21"/>
        </w:rPr>
        <w:t>日14时30分（北京时间）。</w:t>
      </w:r>
    </w:p>
    <w:p w14:paraId="7AC6B04C">
      <w:pPr>
        <w:spacing w:line="360" w:lineRule="auto"/>
        <w:ind w:firstLine="840" w:firstLineChars="400"/>
        <w:rPr>
          <w:rFonts w:hint="default"/>
          <w:snapToGrid w:val="0"/>
          <w:sz w:val="21"/>
          <w:szCs w:val="21"/>
          <w:lang w:val="en-US" w:eastAsia="zh-CN"/>
        </w:rPr>
      </w:pPr>
      <w:r>
        <w:rPr>
          <w:rFonts w:hint="eastAsia"/>
          <w:snapToGrid w:val="0"/>
          <w:sz w:val="21"/>
          <w:szCs w:val="21"/>
          <w:lang w:eastAsia="zh-CN"/>
        </w:rPr>
        <w:t>响应文件</w:t>
      </w:r>
      <w:r>
        <w:rPr>
          <w:snapToGrid w:val="0"/>
          <w:sz w:val="21"/>
          <w:szCs w:val="21"/>
        </w:rPr>
        <w:t>递交地点：</w:t>
      </w:r>
      <w:r>
        <w:rPr>
          <w:rFonts w:hint="eastAsia"/>
          <w:snapToGrid w:val="0"/>
          <w:sz w:val="21"/>
          <w:szCs w:val="21"/>
          <w:lang w:eastAsia="zh-CN"/>
        </w:rPr>
        <w:t>重庆市渝北区金开大道56号两江天地2单元7楼。</w:t>
      </w:r>
    </w:p>
    <w:p w14:paraId="04B1AE5C">
      <w:pPr>
        <w:spacing w:line="360" w:lineRule="auto"/>
        <w:ind w:firstLine="420" w:firstLineChars="200"/>
        <w:rPr>
          <w:sz w:val="21"/>
          <w:szCs w:val="21"/>
        </w:rPr>
      </w:pPr>
      <w:r>
        <w:rPr>
          <w:rFonts w:hint="eastAsia"/>
          <w:sz w:val="21"/>
          <w:szCs w:val="21"/>
        </w:rPr>
        <w:t>5.2 逾期递交及报名未成功的应答文件不予接收。</w:t>
      </w:r>
    </w:p>
    <w:bookmarkEnd w:id="51"/>
    <w:p w14:paraId="20C43519">
      <w:pPr>
        <w:pStyle w:val="5"/>
        <w:spacing w:before="0" w:after="0" w:line="360" w:lineRule="auto"/>
        <w:rPr>
          <w:rFonts w:ascii="宋体" w:hAnsi="宋体" w:cs="宋体"/>
          <w:bCs/>
          <w:sz w:val="21"/>
          <w:szCs w:val="21"/>
        </w:rPr>
      </w:pPr>
      <w:bookmarkStart w:id="52" w:name="_Toc16131"/>
      <w:r>
        <w:rPr>
          <w:rFonts w:hint="eastAsia" w:ascii="宋体" w:hAnsi="宋体" w:cs="宋体"/>
          <w:bCs/>
          <w:sz w:val="21"/>
          <w:szCs w:val="21"/>
        </w:rPr>
        <w:t>六、其它有关规定</w:t>
      </w:r>
      <w:bookmarkEnd w:id="49"/>
      <w:bookmarkEnd w:id="50"/>
      <w:bookmarkEnd w:id="52"/>
    </w:p>
    <w:p w14:paraId="55C5D4BE">
      <w:pPr>
        <w:snapToGrid w:val="0"/>
        <w:spacing w:line="360" w:lineRule="auto"/>
        <w:ind w:firstLine="315" w:firstLineChars="150"/>
        <w:rPr>
          <w:rFonts w:ascii="宋体" w:hAnsi="宋体" w:cs="宋体"/>
          <w:sz w:val="21"/>
          <w:szCs w:val="21"/>
        </w:rPr>
      </w:pPr>
      <w:r>
        <w:rPr>
          <w:rFonts w:hint="eastAsia" w:ascii="宋体" w:hAnsi="宋体" w:cs="宋体"/>
          <w:sz w:val="21"/>
          <w:szCs w:val="21"/>
        </w:rPr>
        <w:t>（一）单位负责人为同一人或者存在直接控股、管理关系的不同供应商不得同时参与本次采购活动，否则均为无效响应。</w:t>
      </w:r>
    </w:p>
    <w:p w14:paraId="33C3B8F8">
      <w:pPr>
        <w:snapToGrid w:val="0"/>
        <w:spacing w:line="360" w:lineRule="auto"/>
        <w:ind w:firstLine="315" w:firstLineChars="150"/>
        <w:rPr>
          <w:rFonts w:ascii="宋体" w:hAnsi="宋体" w:cs="宋体"/>
          <w:sz w:val="21"/>
          <w:szCs w:val="21"/>
        </w:rPr>
      </w:pPr>
      <w:r>
        <w:rPr>
          <w:rFonts w:hint="eastAsia" w:ascii="宋体" w:hAnsi="宋体" w:cs="宋体"/>
          <w:sz w:val="21"/>
          <w:szCs w:val="21"/>
        </w:rPr>
        <w:t>（二）为采购项目提供整体设计、规范编制或者项目管理、监理、检测等服务的供应商，不得再参加该采购项目的其他采购活动。</w:t>
      </w:r>
    </w:p>
    <w:p w14:paraId="6A7E7D1B">
      <w:pPr>
        <w:snapToGrid w:val="0"/>
        <w:spacing w:line="360" w:lineRule="auto"/>
        <w:ind w:firstLine="315" w:firstLineChars="150"/>
        <w:rPr>
          <w:rFonts w:ascii="宋体" w:hAnsi="宋体" w:cs="宋体"/>
          <w:sz w:val="21"/>
          <w:szCs w:val="21"/>
        </w:rPr>
      </w:pPr>
      <w:r>
        <w:rPr>
          <w:rFonts w:hint="eastAsia" w:ascii="宋体" w:hAnsi="宋体" w:cs="宋体"/>
          <w:sz w:val="21"/>
          <w:szCs w:val="21"/>
        </w:rPr>
        <w:t>（三）本项目在响应文件提交截止时间前发布的采购文件及补遗文件（如果有）一律在重庆五一职业技术学院（</w:t>
      </w:r>
      <w:r>
        <w:fldChar w:fldCharType="begin"/>
      </w:r>
      <w:r>
        <w:instrText xml:space="preserve"> HYPERLINK "https://www.gec123.com/" </w:instrText>
      </w:r>
      <w:r>
        <w:fldChar w:fldCharType="separate"/>
      </w:r>
      <w:r>
        <w:rPr>
          <w:rFonts w:hint="eastAsia" w:ascii="宋体" w:hAnsi="宋体" w:cs="宋体"/>
          <w:sz w:val="21"/>
          <w:szCs w:val="21"/>
        </w:rPr>
        <w:t>https://www.cqwyp.edu.cn</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lang w:val="en-US" w:eastAsia="zh-CN"/>
        </w:rPr>
        <w:t>网站上</w:t>
      </w:r>
      <w:r>
        <w:rPr>
          <w:rFonts w:hint="eastAsia" w:ascii="宋体" w:hAnsi="宋体" w:cs="宋体"/>
          <w:sz w:val="21"/>
          <w:szCs w:val="21"/>
        </w:rPr>
        <w:t>发布，请各供应商注意查看；无论供应商查看与否，均视同供应商已知晓本项目采购文件、补遗文件（如果有）的内容。</w:t>
      </w:r>
    </w:p>
    <w:p w14:paraId="43C0E05F">
      <w:pPr>
        <w:snapToGrid w:val="0"/>
        <w:spacing w:line="360" w:lineRule="auto"/>
        <w:ind w:firstLine="315" w:firstLineChars="150"/>
        <w:rPr>
          <w:rFonts w:ascii="宋体" w:hAnsi="宋体" w:cs="宋体"/>
          <w:sz w:val="21"/>
          <w:szCs w:val="21"/>
        </w:rPr>
      </w:pPr>
      <w:r>
        <w:rPr>
          <w:rFonts w:hint="eastAsia" w:ascii="宋体" w:hAnsi="宋体" w:cs="宋体"/>
          <w:sz w:val="21"/>
          <w:szCs w:val="21"/>
        </w:rPr>
        <w:t>（四）</w:t>
      </w:r>
      <w:r>
        <w:rPr>
          <w:rFonts w:hint="eastAsia" w:ascii="宋体" w:hAnsi="宋体" w:cs="宋体"/>
          <w:sz w:val="21"/>
          <w:szCs w:val="21"/>
          <w:lang w:eastAsia="zh-CN"/>
        </w:rPr>
        <w:t>比选</w:t>
      </w:r>
      <w:r>
        <w:rPr>
          <w:rFonts w:hint="eastAsia" w:ascii="宋体" w:hAnsi="宋体" w:cs="宋体"/>
          <w:sz w:val="21"/>
          <w:szCs w:val="21"/>
        </w:rPr>
        <w:t>费用：无论</w:t>
      </w:r>
      <w:r>
        <w:rPr>
          <w:rFonts w:hint="eastAsia" w:ascii="宋体" w:hAnsi="宋体" w:cs="宋体"/>
          <w:sz w:val="21"/>
          <w:szCs w:val="21"/>
          <w:lang w:eastAsia="zh-CN"/>
        </w:rPr>
        <w:t>比选</w:t>
      </w:r>
      <w:r>
        <w:rPr>
          <w:rFonts w:hint="eastAsia" w:ascii="宋体" w:hAnsi="宋体" w:cs="宋体"/>
          <w:sz w:val="21"/>
          <w:szCs w:val="21"/>
        </w:rPr>
        <w:t>结果如何，供应商参与本项目</w:t>
      </w:r>
      <w:r>
        <w:rPr>
          <w:rFonts w:hint="eastAsia" w:ascii="宋体" w:hAnsi="宋体" w:cs="宋体"/>
          <w:sz w:val="21"/>
          <w:szCs w:val="21"/>
          <w:lang w:eastAsia="zh-CN"/>
        </w:rPr>
        <w:t>比选</w:t>
      </w:r>
      <w:r>
        <w:rPr>
          <w:rFonts w:hint="eastAsia" w:ascii="宋体" w:hAnsi="宋体" w:cs="宋体"/>
          <w:sz w:val="21"/>
          <w:szCs w:val="21"/>
        </w:rPr>
        <w:t>的所有费用均应由供应商自行承担。</w:t>
      </w:r>
    </w:p>
    <w:p w14:paraId="3F8C5769">
      <w:pPr>
        <w:snapToGrid w:val="0"/>
        <w:spacing w:line="360" w:lineRule="auto"/>
        <w:ind w:firstLine="315" w:firstLineChars="150"/>
        <w:rPr>
          <w:rFonts w:hint="eastAsia" w:ascii="宋体" w:hAnsi="宋体" w:cs="宋体"/>
          <w:sz w:val="21"/>
          <w:szCs w:val="21"/>
          <w:lang w:eastAsia="zh-CN"/>
        </w:rPr>
      </w:pPr>
      <w:r>
        <w:rPr>
          <w:rFonts w:hint="eastAsia" w:ascii="宋体" w:hAnsi="宋体" w:cs="宋体"/>
          <w:sz w:val="21"/>
          <w:szCs w:val="21"/>
        </w:rPr>
        <w:t>（五）本项目</w:t>
      </w:r>
      <w:r>
        <w:rPr>
          <w:rFonts w:hint="eastAsia" w:ascii="宋体" w:hAnsi="宋体" w:cs="宋体"/>
          <w:sz w:val="21"/>
          <w:szCs w:val="21"/>
          <w:lang w:val="en-US" w:eastAsia="zh-CN"/>
        </w:rPr>
        <w:t>不</w:t>
      </w:r>
      <w:r>
        <w:rPr>
          <w:rFonts w:hint="eastAsia" w:ascii="宋体" w:hAnsi="宋体" w:cs="宋体"/>
          <w:sz w:val="21"/>
          <w:szCs w:val="21"/>
        </w:rPr>
        <w:t>接受联合体参与</w:t>
      </w:r>
      <w:r>
        <w:rPr>
          <w:rFonts w:hint="eastAsia" w:ascii="宋体" w:hAnsi="宋体" w:cs="宋体"/>
          <w:sz w:val="21"/>
          <w:szCs w:val="21"/>
          <w:lang w:eastAsia="zh-CN"/>
        </w:rPr>
        <w:t>比选</w:t>
      </w:r>
      <w:r>
        <w:rPr>
          <w:rFonts w:hint="eastAsia" w:ascii="宋体" w:hAnsi="宋体" w:cs="宋体"/>
          <w:sz w:val="21"/>
          <w:szCs w:val="21"/>
        </w:rPr>
        <w:t>采购</w:t>
      </w:r>
      <w:r>
        <w:rPr>
          <w:rFonts w:hint="eastAsia" w:ascii="宋体" w:hAnsi="宋体" w:cs="宋体"/>
          <w:sz w:val="21"/>
          <w:szCs w:val="21"/>
          <w:lang w:eastAsia="zh-CN"/>
        </w:rPr>
        <w:t>。本项目不接受合同分包或转包。</w:t>
      </w:r>
    </w:p>
    <w:p w14:paraId="47FB4B57">
      <w:pPr>
        <w:snapToGrid w:val="0"/>
        <w:spacing w:line="360" w:lineRule="auto"/>
        <w:ind w:firstLine="315" w:firstLineChars="150"/>
        <w:rPr>
          <w:rFonts w:ascii="宋体" w:hAnsi="宋体" w:cs="宋体"/>
          <w:sz w:val="21"/>
          <w:szCs w:val="21"/>
        </w:rPr>
      </w:pPr>
      <w:bookmarkStart w:id="53" w:name="_Toc480466700"/>
      <w:r>
        <w:rPr>
          <w:rFonts w:hint="eastAsia" w:ascii="宋体" w:hAnsi="宋体" w:cs="宋体"/>
          <w:sz w:val="21"/>
          <w:szCs w:val="21"/>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E1B0668">
      <w:pPr>
        <w:pStyle w:val="5"/>
        <w:spacing w:before="0" w:after="0" w:line="360" w:lineRule="auto"/>
        <w:rPr>
          <w:rFonts w:ascii="宋体" w:hAnsi="宋体" w:cs="宋体"/>
          <w:bCs/>
          <w:sz w:val="21"/>
          <w:szCs w:val="21"/>
        </w:rPr>
      </w:pPr>
      <w:bookmarkStart w:id="54" w:name="_Toc18374"/>
      <w:bookmarkStart w:id="55" w:name="_Toc23763"/>
      <w:bookmarkStart w:id="56" w:name="_Toc16724"/>
      <w:bookmarkStart w:id="57" w:name="_Toc3125"/>
      <w:bookmarkStart w:id="58" w:name="_Toc21699"/>
      <w:bookmarkStart w:id="59" w:name="_Toc22363"/>
      <w:bookmarkStart w:id="60" w:name="_Toc17564"/>
      <w:bookmarkStart w:id="61" w:name="_Toc19480"/>
      <w:bookmarkStart w:id="62" w:name="_Toc21420"/>
      <w:bookmarkStart w:id="63" w:name="_Toc1188"/>
      <w:bookmarkStart w:id="64" w:name="_Toc17073"/>
      <w:bookmarkStart w:id="65" w:name="_Toc4009"/>
      <w:r>
        <w:rPr>
          <w:rFonts w:hint="eastAsia" w:ascii="宋体" w:hAnsi="宋体" w:cs="宋体"/>
          <w:bCs/>
          <w:sz w:val="21"/>
          <w:szCs w:val="21"/>
        </w:rPr>
        <w:t>七</w:t>
      </w:r>
      <w:bookmarkStart w:id="66" w:name="_Hlk138152479"/>
      <w:r>
        <w:rPr>
          <w:rFonts w:hint="eastAsia" w:ascii="宋体" w:hAnsi="宋体" w:cs="宋体"/>
          <w:bCs/>
          <w:sz w:val="21"/>
          <w:szCs w:val="21"/>
        </w:rPr>
        <w:t>、发布公告的媒介</w:t>
      </w:r>
      <w:bookmarkEnd w:id="54"/>
      <w:bookmarkEnd w:id="55"/>
      <w:bookmarkEnd w:id="56"/>
      <w:bookmarkEnd w:id="57"/>
      <w:bookmarkEnd w:id="58"/>
      <w:bookmarkEnd w:id="59"/>
      <w:bookmarkEnd w:id="60"/>
      <w:bookmarkEnd w:id="61"/>
      <w:bookmarkEnd w:id="62"/>
      <w:bookmarkEnd w:id="63"/>
      <w:bookmarkEnd w:id="64"/>
      <w:bookmarkEnd w:id="65"/>
      <w:bookmarkEnd w:id="66"/>
    </w:p>
    <w:p w14:paraId="14B67DC5">
      <w:pPr>
        <w:snapToGrid w:val="0"/>
        <w:spacing w:line="360" w:lineRule="auto"/>
        <w:ind w:firstLine="315" w:firstLineChars="150"/>
      </w:pPr>
      <w:bookmarkStart w:id="67" w:name="_Hlk138152494"/>
      <w:r>
        <w:rPr>
          <w:rFonts w:hint="eastAsia" w:ascii="宋体" w:hAnsi="宋体" w:cs="宋体"/>
          <w:sz w:val="21"/>
          <w:szCs w:val="21"/>
        </w:rPr>
        <w:t>本次</w:t>
      </w:r>
      <w:r>
        <w:rPr>
          <w:rFonts w:hint="eastAsia" w:ascii="宋体" w:hAnsi="宋体" w:cs="宋体"/>
          <w:sz w:val="21"/>
          <w:szCs w:val="21"/>
          <w:lang w:eastAsia="zh-CN"/>
        </w:rPr>
        <w:t>比选</w:t>
      </w:r>
      <w:r>
        <w:rPr>
          <w:rFonts w:hint="eastAsia" w:ascii="宋体" w:hAnsi="宋体" w:cs="宋体"/>
          <w:sz w:val="21"/>
          <w:szCs w:val="21"/>
        </w:rPr>
        <w:t>公告在重庆五一职业技术学院（</w:t>
      </w:r>
      <w:r>
        <w:fldChar w:fldCharType="begin"/>
      </w:r>
      <w:r>
        <w:instrText xml:space="preserve"> HYPERLINK "https://www.gec123.com/" </w:instrText>
      </w:r>
      <w:r>
        <w:fldChar w:fldCharType="separate"/>
      </w:r>
      <w:r>
        <w:rPr>
          <w:rFonts w:hint="eastAsia" w:ascii="宋体" w:hAnsi="宋体" w:cs="宋体"/>
          <w:sz w:val="21"/>
          <w:szCs w:val="21"/>
        </w:rPr>
        <w:t>https://www.cqwyp.edu.cn</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lang w:val="en-US" w:eastAsia="zh-CN"/>
        </w:rPr>
        <w:t>网站上</w:t>
      </w:r>
      <w:r>
        <w:rPr>
          <w:rFonts w:hint="eastAsia" w:ascii="宋体" w:hAnsi="宋体" w:cs="宋体"/>
          <w:sz w:val="21"/>
          <w:szCs w:val="21"/>
        </w:rPr>
        <w:t>发布。</w:t>
      </w:r>
      <w:bookmarkEnd w:id="67"/>
    </w:p>
    <w:p w14:paraId="1EF9F953">
      <w:pPr>
        <w:pStyle w:val="5"/>
        <w:spacing w:before="0" w:after="0" w:line="360" w:lineRule="auto"/>
        <w:rPr>
          <w:rFonts w:ascii="宋体" w:hAnsi="宋体" w:cs="宋体"/>
          <w:bCs/>
          <w:sz w:val="21"/>
          <w:szCs w:val="21"/>
        </w:rPr>
      </w:pPr>
      <w:bookmarkStart w:id="68" w:name="_Toc107408242"/>
      <w:bookmarkStart w:id="69" w:name="_Toc2205"/>
      <w:r>
        <w:rPr>
          <w:rFonts w:hint="eastAsia" w:ascii="宋体" w:hAnsi="宋体" w:cs="宋体"/>
          <w:bCs/>
          <w:sz w:val="21"/>
          <w:szCs w:val="21"/>
        </w:rPr>
        <w:t>八、联系方式</w:t>
      </w:r>
      <w:bookmarkEnd w:id="53"/>
      <w:bookmarkEnd w:id="68"/>
      <w:bookmarkEnd w:id="69"/>
    </w:p>
    <w:p w14:paraId="4CC2245B">
      <w:pPr>
        <w:snapToGrid w:val="0"/>
        <w:spacing w:line="360" w:lineRule="auto"/>
        <w:ind w:firstLine="210" w:firstLineChars="100"/>
        <w:rPr>
          <w:rFonts w:ascii="宋体" w:hAnsi="宋体" w:cs="宋体"/>
          <w:sz w:val="21"/>
          <w:szCs w:val="21"/>
        </w:rPr>
      </w:pPr>
      <w:r>
        <w:rPr>
          <w:rFonts w:hint="eastAsia" w:ascii="宋体" w:hAnsi="宋体" w:cs="宋体"/>
          <w:sz w:val="21"/>
          <w:szCs w:val="21"/>
        </w:rPr>
        <w:t xml:space="preserve">（一）采购人：重庆五一职业技术学院  </w:t>
      </w:r>
    </w:p>
    <w:p w14:paraId="7432133E">
      <w:pPr>
        <w:snapToGrid w:val="0"/>
        <w:spacing w:line="360" w:lineRule="auto"/>
        <w:ind w:firstLine="840" w:firstLineChars="400"/>
        <w:rPr>
          <w:rFonts w:ascii="宋体" w:hAnsi="宋体" w:cs="宋体"/>
          <w:sz w:val="21"/>
          <w:szCs w:val="21"/>
        </w:rPr>
      </w:pPr>
      <w:r>
        <w:rPr>
          <w:rFonts w:hint="eastAsia" w:ascii="宋体" w:hAnsi="宋体" w:cs="宋体"/>
          <w:sz w:val="21"/>
          <w:szCs w:val="21"/>
        </w:rPr>
        <w:t>联系人：</w:t>
      </w:r>
      <w:r>
        <w:rPr>
          <w:rFonts w:hint="eastAsia" w:ascii="宋体" w:hAnsi="宋体" w:cs="宋体"/>
          <w:sz w:val="21"/>
          <w:szCs w:val="21"/>
          <w:lang w:val="en-US" w:eastAsia="zh-CN"/>
        </w:rPr>
        <w:t>熊</w:t>
      </w:r>
      <w:r>
        <w:rPr>
          <w:rFonts w:hint="eastAsia" w:ascii="宋体" w:hAnsi="宋体" w:cs="宋体"/>
          <w:sz w:val="21"/>
          <w:szCs w:val="21"/>
        </w:rPr>
        <w:t>老师</w:t>
      </w:r>
    </w:p>
    <w:p w14:paraId="1373059E">
      <w:pPr>
        <w:snapToGrid w:val="0"/>
        <w:spacing w:line="360" w:lineRule="auto"/>
        <w:ind w:firstLine="840" w:firstLineChars="400"/>
        <w:rPr>
          <w:rFonts w:hint="default" w:ascii="宋体" w:hAnsi="宋体" w:cs="宋体"/>
          <w:sz w:val="21"/>
          <w:szCs w:val="21"/>
          <w:lang w:val="en-US" w:eastAsia="zh-CN"/>
        </w:rPr>
      </w:pPr>
      <w:r>
        <w:rPr>
          <w:rFonts w:hint="eastAsia" w:ascii="宋体" w:hAnsi="宋体" w:cs="宋体"/>
          <w:sz w:val="21"/>
          <w:szCs w:val="21"/>
        </w:rPr>
        <w:t>电  话：</w:t>
      </w:r>
      <w:r>
        <w:rPr>
          <w:rFonts w:hint="eastAsia" w:ascii="宋体" w:hAnsi="宋体" w:cs="宋体"/>
          <w:sz w:val="21"/>
          <w:szCs w:val="21"/>
          <w:lang w:val="en-US" w:eastAsia="zh-CN"/>
        </w:rPr>
        <w:t>19908336720</w:t>
      </w:r>
    </w:p>
    <w:p w14:paraId="03E9A66F">
      <w:pPr>
        <w:snapToGrid w:val="0"/>
        <w:spacing w:line="360" w:lineRule="auto"/>
        <w:ind w:firstLine="840" w:firstLineChars="400"/>
        <w:rPr>
          <w:rFonts w:ascii="宋体" w:hAnsi="宋体" w:cs="宋体"/>
          <w:sz w:val="21"/>
          <w:szCs w:val="21"/>
        </w:rPr>
      </w:pPr>
      <w:r>
        <w:rPr>
          <w:rFonts w:hint="eastAsia" w:ascii="宋体" w:hAnsi="宋体" w:cs="宋体"/>
          <w:sz w:val="21"/>
          <w:szCs w:val="21"/>
        </w:rPr>
        <w:t>地  址：重庆市巴南区渝南大道1001号</w:t>
      </w:r>
    </w:p>
    <w:p w14:paraId="50696829">
      <w:pPr>
        <w:snapToGrid w:val="0"/>
        <w:spacing w:line="360" w:lineRule="auto"/>
        <w:ind w:firstLine="210" w:firstLineChars="100"/>
        <w:rPr>
          <w:rFonts w:ascii="宋体" w:hAnsi="宋体" w:cs="宋体"/>
          <w:sz w:val="21"/>
          <w:szCs w:val="21"/>
        </w:rPr>
      </w:pPr>
      <w:r>
        <w:rPr>
          <w:rFonts w:hint="eastAsia" w:ascii="宋体" w:hAnsi="宋体" w:cs="宋体"/>
          <w:sz w:val="21"/>
          <w:szCs w:val="21"/>
        </w:rPr>
        <w:t>（二）采购代理机构：公诚管理咨询有限公司</w:t>
      </w:r>
    </w:p>
    <w:p w14:paraId="7CEF29DD">
      <w:pPr>
        <w:snapToGrid w:val="0"/>
        <w:spacing w:line="360" w:lineRule="auto"/>
        <w:ind w:firstLine="840" w:firstLineChars="400"/>
        <w:rPr>
          <w:rFonts w:hint="eastAsia" w:ascii="宋体" w:hAnsi="宋体" w:eastAsia="宋体" w:cs="宋体"/>
          <w:sz w:val="21"/>
          <w:szCs w:val="21"/>
          <w:lang w:eastAsia="zh-CN"/>
        </w:rPr>
      </w:pPr>
      <w:r>
        <w:rPr>
          <w:rFonts w:hint="eastAsia" w:ascii="宋体" w:hAnsi="宋体" w:cs="宋体"/>
          <w:sz w:val="21"/>
          <w:szCs w:val="21"/>
        </w:rPr>
        <w:t>联系人：</w:t>
      </w:r>
      <w:r>
        <w:rPr>
          <w:rFonts w:hint="eastAsia" w:ascii="宋体" w:hAnsi="宋体" w:cs="宋体"/>
          <w:sz w:val="21"/>
          <w:szCs w:val="21"/>
          <w:lang w:val="en-US" w:eastAsia="zh-CN"/>
        </w:rPr>
        <w:t>唐莹莹、罗明杰</w:t>
      </w:r>
    </w:p>
    <w:p w14:paraId="431C56AC">
      <w:pPr>
        <w:snapToGrid w:val="0"/>
        <w:spacing w:line="360" w:lineRule="auto"/>
        <w:ind w:firstLine="840" w:firstLineChars="400"/>
        <w:rPr>
          <w:rFonts w:hint="default" w:ascii="宋体" w:hAnsi="宋体" w:eastAsia="宋体" w:cs="宋体"/>
          <w:sz w:val="21"/>
          <w:szCs w:val="21"/>
          <w:lang w:val="en-US" w:eastAsia="zh-CN"/>
        </w:rPr>
      </w:pPr>
      <w:r>
        <w:rPr>
          <w:rFonts w:hint="eastAsia" w:ascii="宋体" w:hAnsi="宋体" w:cs="宋体"/>
          <w:sz w:val="21"/>
          <w:szCs w:val="21"/>
        </w:rPr>
        <w:t>电话：</w:t>
      </w:r>
      <w:r>
        <w:rPr>
          <w:rFonts w:hint="eastAsia" w:ascii="宋体" w:hAnsi="宋体" w:cs="宋体"/>
          <w:sz w:val="21"/>
          <w:szCs w:val="21"/>
          <w:lang w:val="en-US" w:eastAsia="zh-CN"/>
        </w:rPr>
        <w:t>13594129975、023-67462223</w:t>
      </w:r>
    </w:p>
    <w:p w14:paraId="37D7C274">
      <w:pPr>
        <w:snapToGrid w:val="0"/>
        <w:spacing w:line="360" w:lineRule="auto"/>
        <w:ind w:firstLine="840" w:firstLineChars="400"/>
        <w:rPr>
          <w:rFonts w:ascii="宋体" w:hAnsi="宋体" w:cs="宋体"/>
          <w:sz w:val="21"/>
          <w:szCs w:val="21"/>
        </w:rPr>
      </w:pPr>
      <w:r>
        <w:rPr>
          <w:rFonts w:hint="eastAsia" w:ascii="宋体" w:hAnsi="宋体" w:cs="宋体"/>
          <w:sz w:val="21"/>
          <w:szCs w:val="21"/>
        </w:rPr>
        <w:t>地址：重庆市渝北区金开大道5</w:t>
      </w:r>
      <w:r>
        <w:rPr>
          <w:rFonts w:ascii="宋体" w:hAnsi="宋体" w:cs="宋体"/>
          <w:sz w:val="21"/>
          <w:szCs w:val="21"/>
        </w:rPr>
        <w:t>6号两江天地</w:t>
      </w:r>
      <w:r>
        <w:rPr>
          <w:rFonts w:hint="eastAsia" w:ascii="宋体" w:hAnsi="宋体" w:cs="宋体"/>
          <w:sz w:val="21"/>
          <w:szCs w:val="21"/>
        </w:rPr>
        <w:t>2单元7楼</w:t>
      </w:r>
    </w:p>
    <w:p w14:paraId="09D1C718">
      <w:pPr>
        <w:snapToGrid w:val="0"/>
        <w:spacing w:line="360" w:lineRule="auto"/>
        <w:ind w:firstLine="1200" w:firstLineChars="5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256EEE5F">
      <w:pPr>
        <w:snapToGrid w:val="0"/>
        <w:spacing w:line="360" w:lineRule="auto"/>
        <w:ind w:firstLine="1200" w:firstLineChars="500"/>
        <w:rPr>
          <w:rFonts w:ascii="宋体" w:hAnsi="宋体" w:cs="宋体"/>
          <w:color w:val="000000" w:themeColor="text1"/>
          <w:sz w:val="24"/>
          <w:szCs w:val="24"/>
          <w:lang w:val="zh-TW" w:eastAsia="zh-TW"/>
          <w14:textFill>
            <w14:solidFill>
              <w14:schemeClr w14:val="tx1"/>
            </w14:solidFill>
          </w14:textFill>
        </w:rPr>
      </w:pPr>
    </w:p>
    <w:p w14:paraId="730B3D90">
      <w:pPr>
        <w:snapToGrid w:val="0"/>
        <w:spacing w:line="400" w:lineRule="exact"/>
        <w:ind w:firstLine="482" w:firstLineChars="200"/>
        <w:rPr>
          <w:rFonts w:ascii="宋体" w:hAnsi="宋体" w:cs="宋体"/>
          <w:b/>
          <w:color w:val="000000" w:themeColor="text1"/>
          <w:sz w:val="24"/>
          <w:szCs w:val="24"/>
          <w14:textFill>
            <w14:solidFill>
              <w14:schemeClr w14:val="tx1"/>
            </w14:solidFill>
          </w14:textFill>
        </w:rPr>
        <w:sectPr>
          <w:pgSz w:w="11907" w:h="16840"/>
          <w:pgMar w:top="1134" w:right="1418" w:bottom="1134" w:left="1418" w:header="397" w:footer="992" w:gutter="0"/>
          <w:pgNumType w:fmt="numberInDash"/>
          <w:cols w:space="720" w:num="1"/>
          <w:docGrid w:linePitch="312" w:charSpace="0"/>
        </w:sectPr>
      </w:pPr>
    </w:p>
    <w:p w14:paraId="7F09C5FE">
      <w:pPr>
        <w:pStyle w:val="4"/>
        <w:numPr>
          <w:ilvl w:val="0"/>
          <w:numId w:val="14"/>
        </w:numPr>
        <w:spacing w:line="440" w:lineRule="exact"/>
        <w:jc w:val="center"/>
        <w:rPr>
          <w:rFonts w:hint="eastAsia" w:ascii="宋体" w:hAnsi="宋体" w:eastAsia="宋体" w:cs="宋体"/>
          <w:bCs/>
          <w:sz w:val="28"/>
          <w:szCs w:val="28"/>
        </w:rPr>
      </w:pPr>
      <w:bookmarkStart w:id="70" w:name="_Toc18586"/>
      <w:bookmarkStart w:id="71" w:name="_Toc749"/>
      <w:bookmarkStart w:id="72" w:name="_Toc12789058"/>
      <w:r>
        <w:rPr>
          <w:rFonts w:hint="eastAsia" w:ascii="宋体" w:hAnsi="宋体" w:eastAsia="宋体" w:cs="宋体"/>
          <w:bCs/>
          <w:sz w:val="28"/>
          <w:szCs w:val="28"/>
        </w:rPr>
        <w:t xml:space="preserve"> </w:t>
      </w:r>
      <w:bookmarkEnd w:id="70"/>
      <w:r>
        <w:rPr>
          <w:rFonts w:hint="eastAsia" w:ascii="宋体" w:hAnsi="宋体" w:eastAsia="宋体" w:cs="宋体"/>
          <w:bCs/>
          <w:sz w:val="28"/>
          <w:szCs w:val="28"/>
        </w:rPr>
        <w:t>项目服务需求</w:t>
      </w:r>
      <w:bookmarkEnd w:id="71"/>
    </w:p>
    <w:p w14:paraId="69B9FA41">
      <w:pPr>
        <w:pStyle w:val="5"/>
        <w:spacing w:before="0" w:after="0" w:line="360" w:lineRule="auto"/>
      </w:pPr>
      <w:r>
        <w:rPr>
          <w:rFonts w:hint="eastAsia" w:ascii="宋体" w:hAnsi="宋体" w:cs="宋体"/>
          <w:bCs/>
          <w:sz w:val="21"/>
          <w:szCs w:val="21"/>
        </w:rPr>
        <w:t>一、项目概况</w:t>
      </w:r>
    </w:p>
    <w:bookmarkEnd w:id="72"/>
    <w:tbl>
      <w:tblPr>
        <w:tblStyle w:val="59"/>
        <w:tblpPr w:leftFromText="180" w:rightFromText="180" w:vertAnchor="text" w:horzAnchor="page" w:tblpX="1403" w:tblpY="395"/>
        <w:tblOverlap w:val="never"/>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4121"/>
        <w:gridCol w:w="1167"/>
        <w:gridCol w:w="1248"/>
        <w:gridCol w:w="1778"/>
      </w:tblGrid>
      <w:tr w14:paraId="27B1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4" w:type="pct"/>
            <w:tcBorders>
              <w:top w:val="single" w:color="auto" w:sz="4" w:space="0"/>
              <w:left w:val="single" w:color="auto" w:sz="4" w:space="0"/>
              <w:right w:val="single" w:color="auto" w:sz="4" w:space="0"/>
            </w:tcBorders>
            <w:vAlign w:val="center"/>
          </w:tcPr>
          <w:p w14:paraId="5CA7D4AE">
            <w:pPr>
              <w:widowControl/>
              <w:spacing w:line="360" w:lineRule="auto"/>
              <w:jc w:val="center"/>
              <w:rPr>
                <w:rFonts w:ascii="仿宋" w:eastAsia="仿宋" w:cs="仿宋"/>
                <w:b/>
                <w:bCs/>
                <w:kern w:val="0"/>
                <w:sz w:val="24"/>
                <w:szCs w:val="24"/>
              </w:rPr>
            </w:pPr>
            <w:bookmarkStart w:id="73" w:name="_Toc22047738"/>
            <w:bookmarkStart w:id="74" w:name="_Toc13013"/>
            <w:bookmarkStart w:id="75" w:name="_Toc21815"/>
            <w:r>
              <w:rPr>
                <w:rFonts w:hint="eastAsia" w:ascii="仿宋" w:eastAsia="仿宋" w:cs="仿宋"/>
                <w:b/>
                <w:bCs/>
                <w:kern w:val="0"/>
                <w:sz w:val="24"/>
                <w:szCs w:val="24"/>
              </w:rPr>
              <w:t>序号</w:t>
            </w:r>
          </w:p>
        </w:tc>
        <w:tc>
          <w:tcPr>
            <w:tcW w:w="2232" w:type="pct"/>
            <w:tcBorders>
              <w:top w:val="single" w:color="auto" w:sz="4" w:space="0"/>
              <w:left w:val="single" w:color="auto" w:sz="4" w:space="0"/>
              <w:right w:val="single" w:color="auto" w:sz="4" w:space="0"/>
            </w:tcBorders>
            <w:vAlign w:val="center"/>
          </w:tcPr>
          <w:p w14:paraId="36AF6BE5">
            <w:pPr>
              <w:spacing w:line="360" w:lineRule="auto"/>
              <w:jc w:val="center"/>
              <w:rPr>
                <w:rFonts w:ascii="仿宋" w:eastAsia="仿宋" w:cs="仿宋"/>
                <w:b/>
                <w:bCs/>
                <w:kern w:val="0"/>
                <w:sz w:val="24"/>
                <w:szCs w:val="24"/>
              </w:rPr>
            </w:pPr>
            <w:r>
              <w:rPr>
                <w:rFonts w:hint="eastAsia" w:ascii="仿宋" w:eastAsia="仿宋" w:cs="仿宋"/>
                <w:b/>
                <w:bCs/>
                <w:kern w:val="0"/>
                <w:sz w:val="24"/>
                <w:szCs w:val="24"/>
              </w:rPr>
              <w:t>项目名称</w:t>
            </w:r>
          </w:p>
        </w:tc>
        <w:tc>
          <w:tcPr>
            <w:tcW w:w="632" w:type="pct"/>
            <w:tcBorders>
              <w:top w:val="single" w:color="auto" w:sz="4" w:space="0"/>
              <w:left w:val="single" w:color="auto" w:sz="4" w:space="0"/>
              <w:right w:val="single" w:color="auto" w:sz="4" w:space="0"/>
            </w:tcBorders>
            <w:vAlign w:val="center"/>
          </w:tcPr>
          <w:p w14:paraId="678A2562">
            <w:pPr>
              <w:spacing w:line="360" w:lineRule="auto"/>
              <w:jc w:val="center"/>
              <w:rPr>
                <w:rFonts w:ascii="仿宋" w:eastAsia="仿宋" w:cs="仿宋"/>
                <w:b/>
                <w:bCs/>
                <w:kern w:val="0"/>
                <w:sz w:val="24"/>
                <w:szCs w:val="24"/>
              </w:rPr>
            </w:pPr>
            <w:r>
              <w:rPr>
                <w:rFonts w:hint="eastAsia" w:ascii="仿宋" w:eastAsia="仿宋" w:cs="仿宋"/>
                <w:b/>
                <w:bCs/>
                <w:kern w:val="0"/>
                <w:sz w:val="24"/>
                <w:szCs w:val="24"/>
              </w:rPr>
              <w:t>数量</w:t>
            </w:r>
          </w:p>
        </w:tc>
        <w:tc>
          <w:tcPr>
            <w:tcW w:w="676" w:type="pct"/>
            <w:tcBorders>
              <w:top w:val="single" w:color="auto" w:sz="4" w:space="0"/>
              <w:left w:val="single" w:color="auto" w:sz="4" w:space="0"/>
              <w:right w:val="single" w:color="auto" w:sz="4" w:space="0"/>
            </w:tcBorders>
            <w:vAlign w:val="center"/>
          </w:tcPr>
          <w:p w14:paraId="3E4DF249">
            <w:pPr>
              <w:spacing w:line="360" w:lineRule="auto"/>
              <w:jc w:val="center"/>
              <w:rPr>
                <w:rFonts w:ascii="仿宋" w:eastAsia="仿宋" w:cs="仿宋"/>
                <w:b/>
                <w:bCs/>
                <w:sz w:val="24"/>
                <w:szCs w:val="24"/>
              </w:rPr>
            </w:pPr>
            <w:r>
              <w:rPr>
                <w:rFonts w:hint="eastAsia" w:ascii="仿宋" w:eastAsia="仿宋" w:cs="仿宋"/>
                <w:b/>
                <w:bCs/>
                <w:kern w:val="0"/>
                <w:sz w:val="24"/>
                <w:szCs w:val="24"/>
              </w:rPr>
              <w:t>单位</w:t>
            </w:r>
          </w:p>
        </w:tc>
        <w:tc>
          <w:tcPr>
            <w:tcW w:w="963" w:type="pct"/>
            <w:tcBorders>
              <w:top w:val="single" w:color="auto" w:sz="4" w:space="0"/>
              <w:left w:val="single" w:color="auto" w:sz="4" w:space="0"/>
              <w:right w:val="single" w:color="auto" w:sz="4" w:space="0"/>
            </w:tcBorders>
            <w:vAlign w:val="center"/>
          </w:tcPr>
          <w:p w14:paraId="2DC2E1C6">
            <w:pPr>
              <w:spacing w:line="360" w:lineRule="auto"/>
              <w:jc w:val="center"/>
              <w:rPr>
                <w:rFonts w:ascii="仿宋" w:eastAsia="仿宋" w:cs="仿宋"/>
                <w:b/>
                <w:bCs/>
                <w:sz w:val="24"/>
                <w:szCs w:val="24"/>
              </w:rPr>
            </w:pPr>
            <w:r>
              <w:rPr>
                <w:rFonts w:hint="eastAsia" w:ascii="仿宋" w:eastAsia="仿宋" w:cs="仿宋"/>
                <w:b/>
                <w:bCs/>
                <w:sz w:val="24"/>
                <w:szCs w:val="24"/>
              </w:rPr>
              <w:t>备注</w:t>
            </w:r>
          </w:p>
        </w:tc>
      </w:tr>
      <w:tr w14:paraId="3FBA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4" w:type="pct"/>
            <w:tcBorders>
              <w:top w:val="single" w:color="auto" w:sz="4" w:space="0"/>
              <w:left w:val="single" w:color="auto" w:sz="4" w:space="0"/>
              <w:bottom w:val="single" w:color="auto" w:sz="4" w:space="0"/>
              <w:right w:val="single" w:color="auto" w:sz="4" w:space="0"/>
            </w:tcBorders>
            <w:vAlign w:val="center"/>
          </w:tcPr>
          <w:p w14:paraId="7BD20F21">
            <w:pPr>
              <w:snapToGrid w:val="0"/>
              <w:spacing w:line="360" w:lineRule="auto"/>
              <w:jc w:val="center"/>
              <w:rPr>
                <w:rFonts w:ascii="宋体" w:hAnsi="宋体" w:cs="宋体"/>
                <w:sz w:val="21"/>
                <w:szCs w:val="21"/>
              </w:rPr>
            </w:pPr>
            <w:r>
              <w:rPr>
                <w:rFonts w:hint="eastAsia" w:ascii="宋体" w:hAnsi="宋体" w:cs="宋体"/>
                <w:sz w:val="21"/>
                <w:szCs w:val="21"/>
              </w:rPr>
              <w:t>1</w:t>
            </w:r>
          </w:p>
        </w:tc>
        <w:tc>
          <w:tcPr>
            <w:tcW w:w="2232" w:type="pct"/>
            <w:tcBorders>
              <w:top w:val="single" w:color="auto" w:sz="4" w:space="0"/>
              <w:left w:val="single" w:color="auto" w:sz="4" w:space="0"/>
              <w:bottom w:val="single" w:color="auto" w:sz="4" w:space="0"/>
              <w:right w:val="single" w:color="auto" w:sz="4" w:space="0"/>
            </w:tcBorders>
            <w:vAlign w:val="center"/>
          </w:tcPr>
          <w:p w14:paraId="1D7E5CF0">
            <w:pPr>
              <w:snapToGrid w:val="0"/>
              <w:spacing w:line="360" w:lineRule="auto"/>
              <w:jc w:val="center"/>
              <w:rPr>
                <w:rFonts w:hint="eastAsia" w:ascii="宋体" w:hAnsi="宋体" w:eastAsia="宋体" w:cs="宋体"/>
                <w:sz w:val="21"/>
                <w:szCs w:val="21"/>
                <w:lang w:eastAsia="zh-CN"/>
              </w:rPr>
            </w:pPr>
            <w:r>
              <w:rPr>
                <w:rFonts w:hint="eastAsia" w:ascii="宋体" w:hAnsi="宋体" w:cs="宋体"/>
                <w:b w:val="0"/>
                <w:bCs/>
                <w:sz w:val="22"/>
                <w:szCs w:val="22"/>
                <w:lang w:val="en-US" w:eastAsia="zh-CN"/>
              </w:rPr>
              <w:t>院报编印服务采购</w:t>
            </w:r>
          </w:p>
        </w:tc>
        <w:tc>
          <w:tcPr>
            <w:tcW w:w="632" w:type="pct"/>
            <w:tcBorders>
              <w:top w:val="single" w:color="auto" w:sz="4" w:space="0"/>
              <w:left w:val="single" w:color="auto" w:sz="4" w:space="0"/>
              <w:bottom w:val="single" w:color="auto" w:sz="4" w:space="0"/>
              <w:right w:val="single" w:color="auto" w:sz="4" w:space="0"/>
            </w:tcBorders>
            <w:vAlign w:val="center"/>
          </w:tcPr>
          <w:p w14:paraId="17120912">
            <w:pPr>
              <w:snapToGrid w:val="0"/>
              <w:spacing w:line="360" w:lineRule="auto"/>
              <w:jc w:val="center"/>
              <w:rPr>
                <w:rFonts w:ascii="宋体" w:hAnsi="宋体" w:cs="宋体"/>
                <w:sz w:val="21"/>
                <w:szCs w:val="21"/>
              </w:rPr>
            </w:pPr>
            <w:r>
              <w:rPr>
                <w:rFonts w:hint="eastAsia" w:ascii="宋体" w:hAnsi="宋体" w:cs="宋体"/>
                <w:sz w:val="21"/>
                <w:szCs w:val="21"/>
              </w:rPr>
              <w:t>1</w:t>
            </w:r>
          </w:p>
        </w:tc>
        <w:tc>
          <w:tcPr>
            <w:tcW w:w="676" w:type="pct"/>
            <w:tcBorders>
              <w:top w:val="single" w:color="auto" w:sz="4" w:space="0"/>
              <w:left w:val="single" w:color="auto" w:sz="4" w:space="0"/>
              <w:right w:val="single" w:color="auto" w:sz="4" w:space="0"/>
            </w:tcBorders>
            <w:vAlign w:val="center"/>
          </w:tcPr>
          <w:p w14:paraId="337F0311">
            <w:pPr>
              <w:snapToGrid w:val="0"/>
              <w:spacing w:line="360" w:lineRule="auto"/>
              <w:jc w:val="center"/>
              <w:rPr>
                <w:rFonts w:ascii="宋体" w:hAnsi="宋体" w:cs="宋体"/>
                <w:sz w:val="21"/>
                <w:szCs w:val="21"/>
              </w:rPr>
            </w:pPr>
            <w:r>
              <w:rPr>
                <w:rFonts w:hint="eastAsia" w:ascii="宋体" w:hAnsi="宋体" w:cs="宋体"/>
                <w:sz w:val="21"/>
                <w:szCs w:val="21"/>
              </w:rPr>
              <w:t>项</w:t>
            </w:r>
          </w:p>
        </w:tc>
        <w:tc>
          <w:tcPr>
            <w:tcW w:w="963" w:type="pct"/>
            <w:tcBorders>
              <w:top w:val="single" w:color="auto" w:sz="4" w:space="0"/>
              <w:left w:val="single" w:color="auto" w:sz="4" w:space="0"/>
              <w:right w:val="single" w:color="auto" w:sz="4" w:space="0"/>
            </w:tcBorders>
            <w:vAlign w:val="center"/>
          </w:tcPr>
          <w:p w14:paraId="6EE129EB">
            <w:pPr>
              <w:snapToGrid w:val="0"/>
              <w:spacing w:line="360" w:lineRule="auto"/>
              <w:jc w:val="center"/>
              <w:rPr>
                <w:rFonts w:ascii="宋体" w:hAnsi="宋体" w:cs="宋体"/>
                <w:sz w:val="21"/>
                <w:szCs w:val="21"/>
              </w:rPr>
            </w:pPr>
            <w:r>
              <w:rPr>
                <w:rFonts w:hint="eastAsia" w:ascii="宋体" w:hAnsi="宋体" w:cs="宋体"/>
                <w:sz w:val="21"/>
                <w:szCs w:val="21"/>
              </w:rPr>
              <w:t>详见下文</w:t>
            </w:r>
          </w:p>
        </w:tc>
      </w:tr>
      <w:bookmarkEnd w:id="73"/>
      <w:bookmarkEnd w:id="74"/>
      <w:bookmarkEnd w:id="75"/>
    </w:tbl>
    <w:p w14:paraId="0672CA6C">
      <w:pPr>
        <w:pStyle w:val="5"/>
        <w:spacing w:before="0" w:after="0" w:line="360" w:lineRule="auto"/>
        <w:rPr>
          <w:rFonts w:ascii="宋体" w:hAnsi="宋体" w:cs="宋体"/>
          <w:bCs/>
          <w:sz w:val="21"/>
          <w:szCs w:val="21"/>
        </w:rPr>
      </w:pPr>
    </w:p>
    <w:p w14:paraId="59A5D926">
      <w:pPr>
        <w:numPr>
          <w:ilvl w:val="0"/>
          <w:numId w:val="0"/>
        </w:numPr>
        <w:rPr>
          <w:rFonts w:hint="eastAsia"/>
        </w:rPr>
      </w:pPr>
    </w:p>
    <w:p w14:paraId="274E3CBF">
      <w:pPr>
        <w:numPr>
          <w:ilvl w:val="0"/>
          <w:numId w:val="0"/>
        </w:numPr>
        <w:ind w:leftChars="0"/>
      </w:pPr>
    </w:p>
    <w:p w14:paraId="781A3454">
      <w:pPr>
        <w:pStyle w:val="5"/>
        <w:spacing w:before="0" w:after="0" w:line="360" w:lineRule="auto"/>
        <w:rPr>
          <w:rFonts w:hint="default" w:ascii="宋体" w:hAnsi="宋体" w:cs="宋体"/>
          <w:bCs/>
          <w:sz w:val="21"/>
          <w:szCs w:val="21"/>
          <w:lang w:val="en-US"/>
        </w:rPr>
      </w:pPr>
      <w:bookmarkStart w:id="76" w:name="_Toc27497"/>
      <w:bookmarkStart w:id="77" w:name="_Toc28223"/>
      <w:bookmarkStart w:id="78" w:name="_Toc3690"/>
      <w:r>
        <w:rPr>
          <w:rFonts w:hint="eastAsia" w:ascii="宋体" w:hAnsi="宋体" w:cs="宋体"/>
          <w:bCs/>
          <w:sz w:val="21"/>
          <w:szCs w:val="21"/>
          <w:lang w:val="en-US" w:eastAsia="zh-CN"/>
        </w:rPr>
        <w:t>二</w:t>
      </w:r>
      <w:r>
        <w:rPr>
          <w:rFonts w:hint="eastAsia" w:ascii="宋体" w:hAnsi="宋体" w:cs="宋体"/>
          <w:bCs/>
          <w:sz w:val="21"/>
          <w:szCs w:val="21"/>
        </w:rPr>
        <w:t>、</w:t>
      </w:r>
      <w:bookmarkEnd w:id="76"/>
      <w:bookmarkEnd w:id="77"/>
      <w:bookmarkEnd w:id="78"/>
      <w:r>
        <w:rPr>
          <w:rFonts w:hint="eastAsia" w:ascii="宋体" w:hAnsi="宋体" w:cs="宋体"/>
          <w:bCs/>
          <w:sz w:val="21"/>
          <w:szCs w:val="21"/>
          <w:lang w:val="en-US" w:eastAsia="zh-CN"/>
        </w:rPr>
        <w:t>采购清单</w:t>
      </w:r>
    </w:p>
    <w:tbl>
      <w:tblPr>
        <w:tblStyle w:val="59"/>
        <w:tblW w:w="4873" w:type="pct"/>
        <w:jc w:val="center"/>
        <w:tblLayout w:type="autofit"/>
        <w:tblCellMar>
          <w:top w:w="15" w:type="dxa"/>
          <w:left w:w="15" w:type="dxa"/>
          <w:bottom w:w="15" w:type="dxa"/>
          <w:right w:w="15" w:type="dxa"/>
        </w:tblCellMar>
      </w:tblPr>
      <w:tblGrid>
        <w:gridCol w:w="613"/>
        <w:gridCol w:w="1937"/>
        <w:gridCol w:w="3364"/>
        <w:gridCol w:w="1596"/>
        <w:gridCol w:w="1692"/>
      </w:tblGrid>
      <w:tr w14:paraId="1BA4F99C">
        <w:tblPrEx>
          <w:tblCellMar>
            <w:top w:w="15" w:type="dxa"/>
            <w:left w:w="15" w:type="dxa"/>
            <w:bottom w:w="15" w:type="dxa"/>
            <w:right w:w="15" w:type="dxa"/>
          </w:tblCellMar>
        </w:tblPrEx>
        <w:trPr>
          <w:trHeight w:val="429"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20A147FA">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序号</w:t>
            </w:r>
          </w:p>
        </w:tc>
        <w:tc>
          <w:tcPr>
            <w:tcW w:w="1052" w:type="pct"/>
            <w:tcBorders>
              <w:top w:val="single" w:color="000000" w:sz="4" w:space="0"/>
              <w:left w:val="single" w:color="000000" w:sz="4" w:space="0"/>
              <w:bottom w:val="single" w:color="000000" w:sz="4" w:space="0"/>
              <w:right w:val="single" w:color="000000" w:sz="4" w:space="0"/>
            </w:tcBorders>
            <w:vAlign w:val="center"/>
          </w:tcPr>
          <w:p w14:paraId="74A106D5">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产品名称</w:t>
            </w:r>
          </w:p>
        </w:tc>
        <w:tc>
          <w:tcPr>
            <w:tcW w:w="1827" w:type="pct"/>
            <w:tcBorders>
              <w:top w:val="single" w:color="000000" w:sz="4" w:space="0"/>
              <w:left w:val="single" w:color="000000" w:sz="4" w:space="0"/>
              <w:right w:val="single" w:color="000000" w:sz="4" w:space="0"/>
            </w:tcBorders>
            <w:vAlign w:val="center"/>
          </w:tcPr>
          <w:p w14:paraId="70B01187">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数量</w:t>
            </w:r>
          </w:p>
        </w:tc>
        <w:tc>
          <w:tcPr>
            <w:tcW w:w="867" w:type="pct"/>
            <w:tcBorders>
              <w:top w:val="single" w:color="000000" w:sz="4" w:space="0"/>
              <w:left w:val="single" w:color="auto" w:sz="4" w:space="0"/>
              <w:bottom w:val="single" w:color="000000" w:sz="4" w:space="0"/>
              <w:right w:val="single" w:color="auto" w:sz="4" w:space="0"/>
            </w:tcBorders>
            <w:vAlign w:val="center"/>
          </w:tcPr>
          <w:p w14:paraId="7D7AC8A4">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服务期限</w:t>
            </w:r>
          </w:p>
        </w:tc>
        <w:tc>
          <w:tcPr>
            <w:tcW w:w="919" w:type="pct"/>
            <w:tcBorders>
              <w:top w:val="single" w:color="000000" w:sz="4" w:space="0"/>
              <w:left w:val="single" w:color="auto" w:sz="4" w:space="0"/>
              <w:bottom w:val="single" w:color="000000" w:sz="4" w:space="0"/>
              <w:right w:val="single" w:color="000000" w:sz="4" w:space="0"/>
            </w:tcBorders>
            <w:vAlign w:val="center"/>
          </w:tcPr>
          <w:p w14:paraId="5147016A">
            <w:pPr>
              <w:widowControl/>
              <w:jc w:val="center"/>
              <w:rPr>
                <w:rFonts w:eastAsia="方正黑体_GBK"/>
                <w:szCs w:val="21"/>
              </w:rPr>
            </w:pPr>
          </w:p>
        </w:tc>
      </w:tr>
      <w:tr w14:paraId="214E3F25">
        <w:tblPrEx>
          <w:tblCellMar>
            <w:top w:w="15" w:type="dxa"/>
            <w:left w:w="15" w:type="dxa"/>
            <w:bottom w:w="15" w:type="dxa"/>
            <w:right w:w="15" w:type="dxa"/>
          </w:tblCellMar>
        </w:tblPrEx>
        <w:trPr>
          <w:trHeight w:val="316"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473F2A5A">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w:t>
            </w:r>
          </w:p>
        </w:tc>
        <w:tc>
          <w:tcPr>
            <w:tcW w:w="1052" w:type="pct"/>
            <w:tcBorders>
              <w:top w:val="single" w:color="000000" w:sz="4" w:space="0"/>
              <w:left w:val="single" w:color="000000" w:sz="4" w:space="0"/>
              <w:bottom w:val="single" w:color="auto" w:sz="4" w:space="0"/>
              <w:right w:val="single" w:color="000000" w:sz="4" w:space="0"/>
            </w:tcBorders>
            <w:vAlign w:val="center"/>
          </w:tcPr>
          <w:p w14:paraId="5FB26C03">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重庆五一职业技术学院校报设计、印刷</w:t>
            </w:r>
          </w:p>
        </w:tc>
        <w:tc>
          <w:tcPr>
            <w:tcW w:w="1827" w:type="pct"/>
            <w:tcBorders>
              <w:top w:val="single" w:color="000000" w:sz="4" w:space="0"/>
              <w:left w:val="single" w:color="000000" w:sz="4" w:space="0"/>
              <w:bottom w:val="single" w:color="000000" w:sz="4" w:space="0"/>
              <w:right w:val="single" w:color="000000" w:sz="4" w:space="0"/>
            </w:tcBorders>
            <w:vAlign w:val="center"/>
          </w:tcPr>
          <w:p w14:paraId="37FF161D">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对开四版（770MM*540MM）人民日报版型；48克新闻纸；双面彩色，切成品，分装折叠，每期1000份。</w:t>
            </w:r>
          </w:p>
        </w:tc>
        <w:tc>
          <w:tcPr>
            <w:tcW w:w="867" w:type="pct"/>
            <w:tcBorders>
              <w:top w:val="single" w:color="000000" w:sz="4" w:space="0"/>
              <w:left w:val="single" w:color="auto" w:sz="4" w:space="0"/>
              <w:bottom w:val="single" w:color="000000" w:sz="4" w:space="0"/>
              <w:right w:val="single" w:color="auto" w:sz="4" w:space="0"/>
            </w:tcBorders>
            <w:vAlign w:val="center"/>
          </w:tcPr>
          <w:p w14:paraId="0A354B15">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一年</w:t>
            </w:r>
          </w:p>
        </w:tc>
        <w:tc>
          <w:tcPr>
            <w:tcW w:w="919" w:type="pct"/>
            <w:tcBorders>
              <w:top w:val="single" w:color="000000" w:sz="4" w:space="0"/>
              <w:left w:val="single" w:color="auto" w:sz="4" w:space="0"/>
              <w:bottom w:val="single" w:color="000000" w:sz="4" w:space="0"/>
              <w:right w:val="single" w:color="000000" w:sz="4" w:space="0"/>
            </w:tcBorders>
            <w:vAlign w:val="center"/>
          </w:tcPr>
          <w:p w14:paraId="4792941E">
            <w:pPr>
              <w:snapToGrid w:val="0"/>
              <w:spacing w:line="400" w:lineRule="exact"/>
              <w:jc w:val="both"/>
              <w:rPr>
                <w:rFonts w:ascii="Times New Roman" w:hAnsi="Times New Roman" w:eastAsia="方正仿宋_GBK"/>
                <w:szCs w:val="21"/>
                <w:lang w:val="en-US" w:eastAsia="zh-CN"/>
              </w:rPr>
            </w:pPr>
          </w:p>
        </w:tc>
      </w:tr>
      <w:tr w14:paraId="71C835E5">
        <w:tblPrEx>
          <w:tblCellMar>
            <w:top w:w="15" w:type="dxa"/>
            <w:left w:w="15" w:type="dxa"/>
            <w:bottom w:w="15" w:type="dxa"/>
            <w:right w:w="15" w:type="dxa"/>
          </w:tblCellMar>
        </w:tblPrEx>
        <w:trPr>
          <w:trHeight w:val="648"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4181A312">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w:t>
            </w:r>
          </w:p>
        </w:tc>
        <w:tc>
          <w:tcPr>
            <w:tcW w:w="1052" w:type="pct"/>
            <w:tcBorders>
              <w:top w:val="single" w:color="auto" w:sz="4" w:space="0"/>
              <w:left w:val="single" w:color="000000" w:sz="4" w:space="0"/>
              <w:bottom w:val="single" w:color="auto" w:sz="4" w:space="0"/>
              <w:right w:val="single" w:color="000000" w:sz="4" w:space="0"/>
            </w:tcBorders>
            <w:vAlign w:val="center"/>
          </w:tcPr>
          <w:p w14:paraId="687D2865">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年终制作合订本</w:t>
            </w:r>
          </w:p>
        </w:tc>
        <w:tc>
          <w:tcPr>
            <w:tcW w:w="1827" w:type="pct"/>
            <w:tcBorders>
              <w:top w:val="single" w:color="000000" w:sz="4" w:space="0"/>
              <w:left w:val="single" w:color="000000" w:sz="4" w:space="0"/>
              <w:bottom w:val="single" w:color="000000" w:sz="4" w:space="0"/>
              <w:right w:val="single" w:color="000000" w:sz="4" w:space="0"/>
            </w:tcBorders>
            <w:vAlign w:val="center"/>
          </w:tcPr>
          <w:p w14:paraId="23343DE4">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30本</w:t>
            </w:r>
          </w:p>
        </w:tc>
        <w:tc>
          <w:tcPr>
            <w:tcW w:w="867" w:type="pct"/>
            <w:tcBorders>
              <w:top w:val="single" w:color="000000" w:sz="4" w:space="0"/>
              <w:left w:val="single" w:color="auto" w:sz="4" w:space="0"/>
              <w:bottom w:val="single" w:color="000000" w:sz="4" w:space="0"/>
              <w:right w:val="single" w:color="auto" w:sz="4" w:space="0"/>
            </w:tcBorders>
            <w:vAlign w:val="center"/>
          </w:tcPr>
          <w:p w14:paraId="10D636E8">
            <w:pPr>
              <w:snapToGrid w:val="0"/>
              <w:spacing w:line="360" w:lineRule="auto"/>
              <w:jc w:val="center"/>
              <w:rPr>
                <w:rFonts w:hint="eastAsia" w:ascii="宋体" w:hAnsi="宋体" w:cs="宋体"/>
                <w:b w:val="0"/>
                <w:bCs/>
                <w:sz w:val="22"/>
                <w:szCs w:val="22"/>
                <w:lang w:val="en-US" w:eastAsia="zh-CN"/>
              </w:rPr>
            </w:pPr>
          </w:p>
        </w:tc>
        <w:tc>
          <w:tcPr>
            <w:tcW w:w="919" w:type="pct"/>
            <w:tcBorders>
              <w:top w:val="single" w:color="000000" w:sz="4" w:space="0"/>
              <w:left w:val="single" w:color="auto" w:sz="4" w:space="0"/>
              <w:bottom w:val="single" w:color="000000" w:sz="4" w:space="0"/>
              <w:right w:val="single" w:color="000000" w:sz="4" w:space="0"/>
            </w:tcBorders>
            <w:vAlign w:val="center"/>
          </w:tcPr>
          <w:p w14:paraId="44AE8929">
            <w:pPr>
              <w:snapToGrid w:val="0"/>
              <w:spacing w:line="400" w:lineRule="exact"/>
              <w:jc w:val="both"/>
              <w:rPr>
                <w:rFonts w:ascii="Times New Roman" w:hAnsi="Times New Roman" w:eastAsia="方正仿宋_GBK"/>
                <w:szCs w:val="21"/>
                <w:lang w:val="en-US" w:eastAsia="zh-CN"/>
              </w:rPr>
            </w:pPr>
          </w:p>
        </w:tc>
      </w:tr>
      <w:tr w14:paraId="38A6634F">
        <w:tblPrEx>
          <w:tblCellMar>
            <w:top w:w="15" w:type="dxa"/>
            <w:left w:w="15" w:type="dxa"/>
            <w:bottom w:w="15" w:type="dxa"/>
            <w:right w:w="15" w:type="dxa"/>
          </w:tblCellMar>
        </w:tblPrEx>
        <w:trPr>
          <w:trHeight w:val="632"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7F4634BD">
            <w:pPr>
              <w:snapToGrid w:val="0"/>
              <w:spacing w:line="360" w:lineRule="auto"/>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w:t>
            </w:r>
          </w:p>
        </w:tc>
        <w:tc>
          <w:tcPr>
            <w:tcW w:w="1052" w:type="pct"/>
            <w:tcBorders>
              <w:top w:val="single" w:color="auto" w:sz="4" w:space="0"/>
              <w:left w:val="single" w:color="000000" w:sz="4" w:space="0"/>
              <w:bottom w:val="single" w:color="auto" w:sz="4" w:space="0"/>
              <w:right w:val="single" w:color="000000" w:sz="4" w:space="0"/>
            </w:tcBorders>
            <w:vAlign w:val="center"/>
          </w:tcPr>
          <w:p w14:paraId="783E9239">
            <w:pPr>
              <w:snapToGrid w:val="0"/>
              <w:spacing w:line="360" w:lineRule="auto"/>
              <w:jc w:val="center"/>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办理编印期间与校报有关的行政审核、日常送审、年检等行政服务</w:t>
            </w:r>
          </w:p>
        </w:tc>
        <w:tc>
          <w:tcPr>
            <w:tcW w:w="1827" w:type="pct"/>
            <w:tcBorders>
              <w:top w:val="single" w:color="000000" w:sz="4" w:space="0"/>
              <w:left w:val="single" w:color="000000" w:sz="4" w:space="0"/>
              <w:bottom w:val="single" w:color="000000" w:sz="4" w:space="0"/>
              <w:right w:val="single" w:color="000000" w:sz="4" w:space="0"/>
            </w:tcBorders>
            <w:vAlign w:val="center"/>
          </w:tcPr>
          <w:p w14:paraId="56E2065C">
            <w:pPr>
              <w:snapToGrid w:val="0"/>
              <w:spacing w:line="360" w:lineRule="auto"/>
              <w:jc w:val="center"/>
              <w:rPr>
                <w:rFonts w:hint="eastAsia" w:ascii="宋体" w:hAnsi="宋体" w:cs="宋体"/>
                <w:b w:val="0"/>
                <w:bCs/>
                <w:sz w:val="22"/>
                <w:szCs w:val="22"/>
                <w:lang w:val="en-US" w:eastAsia="zh-CN"/>
              </w:rPr>
            </w:pPr>
          </w:p>
        </w:tc>
        <w:tc>
          <w:tcPr>
            <w:tcW w:w="867" w:type="pct"/>
            <w:tcBorders>
              <w:top w:val="single" w:color="000000" w:sz="4" w:space="0"/>
              <w:left w:val="single" w:color="auto" w:sz="4" w:space="0"/>
              <w:bottom w:val="single" w:color="000000" w:sz="4" w:space="0"/>
              <w:right w:val="single" w:color="auto" w:sz="4" w:space="0"/>
            </w:tcBorders>
            <w:vAlign w:val="center"/>
          </w:tcPr>
          <w:p w14:paraId="63F36BB1">
            <w:pPr>
              <w:snapToGrid w:val="0"/>
              <w:spacing w:line="400" w:lineRule="exact"/>
              <w:jc w:val="both"/>
              <w:rPr>
                <w:rFonts w:ascii="Times New Roman" w:hAnsi="Times New Roman" w:eastAsia="方正仿宋_GBK"/>
                <w:szCs w:val="21"/>
                <w:lang w:val="en-US" w:eastAsia="zh-CN"/>
              </w:rPr>
            </w:pPr>
          </w:p>
        </w:tc>
        <w:tc>
          <w:tcPr>
            <w:tcW w:w="919" w:type="pct"/>
            <w:tcBorders>
              <w:top w:val="single" w:color="000000" w:sz="4" w:space="0"/>
              <w:left w:val="single" w:color="auto" w:sz="4" w:space="0"/>
              <w:bottom w:val="single" w:color="000000" w:sz="4" w:space="0"/>
              <w:right w:val="single" w:color="000000" w:sz="4" w:space="0"/>
            </w:tcBorders>
            <w:vAlign w:val="center"/>
          </w:tcPr>
          <w:p w14:paraId="76866A6C">
            <w:pPr>
              <w:snapToGrid w:val="0"/>
              <w:spacing w:line="400" w:lineRule="exact"/>
              <w:jc w:val="both"/>
              <w:rPr>
                <w:rFonts w:ascii="Times New Roman" w:hAnsi="Times New Roman" w:eastAsia="方正仿宋_GBK"/>
                <w:szCs w:val="21"/>
                <w:lang w:val="en-US" w:eastAsia="zh-CN"/>
              </w:rPr>
            </w:pPr>
          </w:p>
        </w:tc>
      </w:tr>
    </w:tbl>
    <w:p w14:paraId="30DDA8E8">
      <w:pPr>
        <w:snapToGrid w:val="0"/>
        <w:spacing w:line="360" w:lineRule="auto"/>
        <w:rPr>
          <w:rFonts w:ascii="宋体" w:hAnsi="宋体" w:cs="宋体"/>
          <w:sz w:val="21"/>
          <w:szCs w:val="21"/>
        </w:rPr>
      </w:pPr>
    </w:p>
    <w:p w14:paraId="31442BBC">
      <w:pPr>
        <w:rPr>
          <w:rFonts w:ascii="宋体" w:hAnsi="宋体" w:cs="宋体"/>
          <w:bCs/>
          <w:szCs w:val="28"/>
        </w:rPr>
      </w:pPr>
      <w:r>
        <w:rPr>
          <w:rFonts w:hint="eastAsia" w:ascii="宋体" w:hAnsi="宋体" w:cs="宋体"/>
          <w:bCs/>
          <w:szCs w:val="28"/>
        </w:rPr>
        <w:br w:type="page"/>
      </w:r>
    </w:p>
    <w:p w14:paraId="4E6751CA">
      <w:pPr>
        <w:pStyle w:val="4"/>
        <w:spacing w:line="440" w:lineRule="exact"/>
        <w:jc w:val="center"/>
        <w:rPr>
          <w:rFonts w:ascii="宋体" w:hAnsi="宋体" w:eastAsia="宋体" w:cs="宋体"/>
          <w:bCs/>
          <w:sz w:val="28"/>
          <w:szCs w:val="28"/>
        </w:rPr>
      </w:pPr>
      <w:bookmarkStart w:id="79" w:name="_Toc5323"/>
      <w:r>
        <w:rPr>
          <w:rFonts w:hint="eastAsia" w:ascii="宋体" w:hAnsi="宋体" w:eastAsia="宋体" w:cs="宋体"/>
          <w:bCs/>
          <w:sz w:val="28"/>
          <w:szCs w:val="28"/>
        </w:rPr>
        <w:t>第三篇  项目商务需求</w:t>
      </w:r>
      <w:bookmarkEnd w:id="79"/>
    </w:p>
    <w:p w14:paraId="2AC2C89C">
      <w:pPr>
        <w:pStyle w:val="5"/>
        <w:spacing w:before="0" w:after="0" w:line="360" w:lineRule="auto"/>
        <w:rPr>
          <w:rFonts w:ascii="宋体" w:hAnsi="宋体" w:cs="宋体"/>
          <w:bCs/>
          <w:sz w:val="21"/>
          <w:szCs w:val="21"/>
        </w:rPr>
      </w:pPr>
      <w:bookmarkStart w:id="80" w:name="_Toc19343"/>
      <w:bookmarkStart w:id="81" w:name="_Toc23935"/>
      <w:bookmarkStart w:id="82" w:name="_Toc26807"/>
      <w:r>
        <w:rPr>
          <w:rFonts w:hint="eastAsia" w:ascii="宋体" w:hAnsi="宋体" w:cs="宋体"/>
          <w:bCs/>
          <w:sz w:val="21"/>
          <w:szCs w:val="21"/>
        </w:rPr>
        <w:t>一、</w:t>
      </w:r>
      <w:bookmarkEnd w:id="80"/>
      <w:r>
        <w:rPr>
          <w:rFonts w:hint="eastAsia" w:ascii="宋体" w:hAnsi="宋体" w:cs="宋体"/>
          <w:bCs/>
          <w:sz w:val="21"/>
          <w:szCs w:val="21"/>
          <w:lang w:val="en-US" w:eastAsia="zh-CN"/>
        </w:rPr>
        <w:t>交付</w:t>
      </w:r>
      <w:r>
        <w:rPr>
          <w:rFonts w:hint="eastAsia" w:ascii="宋体" w:hAnsi="宋体" w:cs="宋体"/>
          <w:bCs/>
          <w:sz w:val="21"/>
          <w:szCs w:val="21"/>
        </w:rPr>
        <w:t>时间、地点、验收方式及报价方式</w:t>
      </w:r>
      <w:bookmarkEnd w:id="81"/>
      <w:bookmarkEnd w:id="82"/>
    </w:p>
    <w:p w14:paraId="2AB8F748">
      <w:pPr>
        <w:snapToGrid w:val="0"/>
        <w:spacing w:line="360" w:lineRule="auto"/>
        <w:ind w:firstLine="420" w:firstLineChars="200"/>
        <w:rPr>
          <w:rFonts w:ascii="宋体" w:hAnsi="宋体" w:cs="宋体"/>
          <w:color w:val="auto"/>
          <w:sz w:val="21"/>
          <w:szCs w:val="21"/>
        </w:rPr>
      </w:pPr>
      <w:bookmarkStart w:id="83" w:name="_Toc506192852"/>
      <w:bookmarkStart w:id="84" w:name="_Toc30218"/>
      <w:bookmarkStart w:id="85" w:name="_Toc24209"/>
      <w:r>
        <w:rPr>
          <w:rFonts w:hint="eastAsia" w:ascii="宋体" w:hAnsi="宋体" w:cs="宋体"/>
          <w:color w:val="auto"/>
          <w:sz w:val="21"/>
          <w:szCs w:val="21"/>
        </w:rPr>
        <w:t>（一）</w:t>
      </w:r>
      <w:r>
        <w:rPr>
          <w:rFonts w:hint="eastAsia" w:ascii="宋体" w:hAnsi="宋体" w:cs="宋体"/>
          <w:color w:val="auto"/>
          <w:sz w:val="21"/>
          <w:szCs w:val="21"/>
          <w:lang w:val="en-US" w:eastAsia="zh-CN"/>
        </w:rPr>
        <w:t>服务</w:t>
      </w:r>
      <w:r>
        <w:rPr>
          <w:rFonts w:hint="eastAsia" w:ascii="宋体" w:hAnsi="宋体" w:cs="宋体"/>
          <w:color w:val="auto"/>
          <w:sz w:val="21"/>
          <w:szCs w:val="21"/>
        </w:rPr>
        <w:t>时间</w:t>
      </w:r>
    </w:p>
    <w:p w14:paraId="41A60BD6">
      <w:pPr>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val="en-US" w:eastAsia="zh-CN"/>
        </w:rPr>
        <w:t>自合同签订之日起，服务期限一年</w:t>
      </w:r>
      <w:r>
        <w:rPr>
          <w:rFonts w:hint="eastAsia" w:ascii="宋体" w:hAnsi="宋体" w:cs="宋体"/>
          <w:color w:val="auto"/>
          <w:sz w:val="21"/>
          <w:szCs w:val="21"/>
        </w:rPr>
        <w:t>。</w:t>
      </w:r>
    </w:p>
    <w:p w14:paraId="50ADD85B">
      <w:pPr>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（二）服务地点</w:t>
      </w:r>
    </w:p>
    <w:p w14:paraId="731FFC02">
      <w:pPr>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服务地点：重庆五一职业技术学院</w:t>
      </w:r>
      <w:r>
        <w:rPr>
          <w:rFonts w:hint="eastAsia" w:ascii="宋体" w:hAnsi="宋体" w:cs="宋体"/>
          <w:color w:val="auto"/>
          <w:sz w:val="21"/>
          <w:szCs w:val="21"/>
          <w:lang w:eastAsia="zh-CN"/>
        </w:rPr>
        <w:t>。</w:t>
      </w:r>
    </w:p>
    <w:p w14:paraId="369ECBC1">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三</w:t>
      </w:r>
      <w:r>
        <w:rPr>
          <w:rFonts w:hint="eastAsia" w:ascii="宋体" w:hAnsi="宋体" w:cs="宋体"/>
          <w:color w:val="auto"/>
          <w:sz w:val="21"/>
          <w:szCs w:val="21"/>
        </w:rPr>
        <w:t>）验收方式</w:t>
      </w:r>
    </w:p>
    <w:p w14:paraId="43D37F57">
      <w:pPr>
        <w:snapToGrid w:val="0"/>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由采购人组织对本项目进行验收，成交供应商予以协助。按照国家及行业相关标准验收，如验收达不到规定要求，对采购人造成一定的影响，成交供应商承担一切责任，并赔偿所造成的损失。</w:t>
      </w:r>
    </w:p>
    <w:p w14:paraId="12A94A1F">
      <w:pPr>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（四）报价方式</w:t>
      </w:r>
      <w:bookmarkStart w:id="86" w:name="_Toc530694353"/>
    </w:p>
    <w:bookmarkEnd w:id="86"/>
    <w:p w14:paraId="0FE1F410">
      <w:pPr>
        <w:snapToGri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项目采取总价包干。本次项目采用人民币报价，包括但不限于完成本项目第二篇采购项目服务需求中所涉及的所有费用（费用包干）。因成交供应商自身原因造成漏报、少报皆由其自行承担责任，采购人不再补偿。</w:t>
      </w:r>
      <w:bookmarkEnd w:id="83"/>
      <w:bookmarkEnd w:id="84"/>
      <w:bookmarkEnd w:id="85"/>
      <w:bookmarkStart w:id="87" w:name="_Toc414610283"/>
      <w:bookmarkStart w:id="88" w:name="_Toc506192854"/>
      <w:bookmarkStart w:id="89" w:name="_Toc344475123"/>
      <w:bookmarkStart w:id="90" w:name="_Toc16472"/>
      <w:bookmarkStart w:id="91" w:name="_Toc24069"/>
    </w:p>
    <w:p w14:paraId="10CD31CE">
      <w:pPr>
        <w:pStyle w:val="5"/>
        <w:spacing w:before="0" w:after="0" w:line="360" w:lineRule="auto"/>
        <w:rPr>
          <w:rFonts w:ascii="宋体" w:hAnsi="宋体" w:cs="宋体"/>
          <w:bCs/>
          <w:color w:val="auto"/>
          <w:sz w:val="21"/>
          <w:szCs w:val="21"/>
        </w:rPr>
      </w:pPr>
      <w:bookmarkStart w:id="92" w:name="_Toc21530"/>
      <w:bookmarkStart w:id="93" w:name="_Toc12908"/>
      <w:r>
        <w:rPr>
          <w:rFonts w:hint="eastAsia" w:ascii="宋体" w:hAnsi="宋体" w:cs="宋体"/>
          <w:bCs/>
          <w:color w:val="auto"/>
          <w:sz w:val="21"/>
          <w:szCs w:val="21"/>
        </w:rPr>
        <w:t>二、付款方式</w:t>
      </w:r>
      <w:bookmarkEnd w:id="92"/>
      <w:bookmarkEnd w:id="93"/>
    </w:p>
    <w:p w14:paraId="750ED7A0">
      <w:pPr>
        <w:snapToGrid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合同签订后</w:t>
      </w:r>
      <w:r>
        <w:rPr>
          <w:rFonts w:hint="eastAsia" w:ascii="宋体" w:hAnsi="宋体" w:cs="宋体"/>
          <w:color w:val="auto"/>
          <w:sz w:val="21"/>
          <w:szCs w:val="21"/>
          <w:lang w:val="en-US" w:eastAsia="zh-CN"/>
        </w:rPr>
        <w:t>15日内，采购方向成交供应商支付合同金额的100%</w:t>
      </w:r>
      <w:r>
        <w:rPr>
          <w:rFonts w:hint="eastAsia" w:ascii="宋体" w:hAnsi="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具体以合同签订为准）</w:t>
      </w:r>
    </w:p>
    <w:p w14:paraId="2F0D0C6D">
      <w:pPr>
        <w:pStyle w:val="5"/>
        <w:spacing w:before="0" w:after="0" w:line="360" w:lineRule="auto"/>
        <w:rPr>
          <w:rFonts w:ascii="宋体" w:hAnsi="宋体" w:cs="宋体"/>
          <w:bCs/>
          <w:color w:val="auto"/>
          <w:sz w:val="21"/>
          <w:szCs w:val="21"/>
        </w:rPr>
      </w:pPr>
      <w:bookmarkStart w:id="94" w:name="_Toc22326"/>
      <w:bookmarkStart w:id="95" w:name="_Toc9165"/>
      <w:r>
        <w:rPr>
          <w:rFonts w:hint="eastAsia" w:ascii="宋体" w:hAnsi="宋体" w:cs="宋体"/>
          <w:bCs/>
          <w:color w:val="auto"/>
          <w:sz w:val="21"/>
          <w:szCs w:val="21"/>
          <w:lang w:val="en-US" w:eastAsia="zh-CN"/>
        </w:rPr>
        <w:t>三</w:t>
      </w:r>
      <w:r>
        <w:rPr>
          <w:rFonts w:hint="eastAsia" w:ascii="宋体" w:hAnsi="宋体" w:cs="宋体"/>
          <w:bCs/>
          <w:color w:val="auto"/>
          <w:sz w:val="21"/>
          <w:szCs w:val="21"/>
        </w:rPr>
        <w:t>、知识产权</w:t>
      </w:r>
      <w:bookmarkEnd w:id="87"/>
      <w:bookmarkEnd w:id="88"/>
      <w:bookmarkEnd w:id="89"/>
      <w:bookmarkEnd w:id="90"/>
      <w:bookmarkEnd w:id="91"/>
      <w:bookmarkEnd w:id="94"/>
      <w:bookmarkEnd w:id="95"/>
    </w:p>
    <w:p w14:paraId="668689AB">
      <w:pPr>
        <w:snapToGrid w:val="0"/>
        <w:spacing w:line="360" w:lineRule="auto"/>
        <w:ind w:firstLine="420" w:firstLineChars="200"/>
        <w:rPr>
          <w:rFonts w:ascii="宋体" w:hAnsi="宋体" w:cs="宋体"/>
          <w:color w:val="auto"/>
          <w:sz w:val="21"/>
          <w:szCs w:val="21"/>
        </w:rPr>
      </w:pPr>
      <w:bookmarkStart w:id="96" w:name="_Toc31551"/>
      <w:bookmarkStart w:id="97" w:name="_Toc414610285"/>
      <w:bookmarkStart w:id="98" w:name="_Toc21712"/>
      <w:bookmarkStart w:id="99" w:name="_Toc506192855"/>
      <w:r>
        <w:rPr>
          <w:rFonts w:hint="eastAsia" w:ascii="宋体" w:hAnsi="宋体" w:cs="宋体"/>
          <w:color w:val="auto"/>
          <w:sz w:val="21"/>
          <w:szCs w:val="21"/>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19C1F51">
      <w:pPr>
        <w:snapToGrid w:val="0"/>
        <w:spacing w:line="360" w:lineRule="auto"/>
        <w:ind w:firstLine="420" w:firstLineChars="200"/>
        <w:rPr>
          <w:rFonts w:ascii="宋体" w:hAnsi="宋体" w:cs="宋体"/>
          <w:sz w:val="21"/>
          <w:szCs w:val="21"/>
        </w:rPr>
      </w:pPr>
      <w:r>
        <w:rPr>
          <w:rFonts w:hint="eastAsia" w:ascii="宋体" w:hAnsi="宋体" w:cs="宋体"/>
          <w:sz w:val="21"/>
          <w:szCs w:val="21"/>
        </w:rPr>
        <w:t>（注：若涉及软件开发等服务类项目知识产权的，知识产权归采购人所有）。</w:t>
      </w:r>
    </w:p>
    <w:p w14:paraId="73B985F9">
      <w:pPr>
        <w:pStyle w:val="5"/>
        <w:spacing w:before="0" w:after="0" w:line="360" w:lineRule="auto"/>
        <w:rPr>
          <w:rFonts w:ascii="宋体" w:hAnsi="宋体" w:cs="宋体"/>
          <w:bCs/>
          <w:sz w:val="21"/>
          <w:szCs w:val="21"/>
        </w:rPr>
      </w:pPr>
      <w:bookmarkStart w:id="100" w:name="_Toc18268"/>
      <w:bookmarkStart w:id="101" w:name="_Toc15085"/>
      <w:r>
        <w:rPr>
          <w:rFonts w:hint="eastAsia" w:ascii="宋体" w:hAnsi="宋体" w:cs="宋体"/>
          <w:bCs/>
          <w:sz w:val="21"/>
          <w:szCs w:val="21"/>
          <w:lang w:val="en-US" w:eastAsia="zh-CN"/>
        </w:rPr>
        <w:t>四</w:t>
      </w:r>
      <w:r>
        <w:rPr>
          <w:rFonts w:hint="eastAsia" w:ascii="宋体" w:hAnsi="宋体" w:cs="宋体"/>
          <w:bCs/>
          <w:sz w:val="21"/>
          <w:szCs w:val="21"/>
        </w:rPr>
        <w:t>、</w:t>
      </w:r>
      <w:bookmarkStart w:id="102" w:name="_Toc344475125"/>
      <w:r>
        <w:rPr>
          <w:rFonts w:hint="eastAsia" w:ascii="宋体" w:hAnsi="宋体" w:cs="宋体"/>
          <w:bCs/>
          <w:sz w:val="21"/>
          <w:szCs w:val="21"/>
        </w:rPr>
        <w:t>其他</w:t>
      </w:r>
      <w:bookmarkEnd w:id="96"/>
      <w:bookmarkEnd w:id="97"/>
      <w:bookmarkEnd w:id="98"/>
      <w:bookmarkEnd w:id="99"/>
      <w:bookmarkEnd w:id="100"/>
      <w:bookmarkEnd w:id="101"/>
    </w:p>
    <w:bookmarkEnd w:id="102"/>
    <w:p w14:paraId="3F184054">
      <w:pPr>
        <w:snapToGrid w:val="0"/>
        <w:spacing w:line="360" w:lineRule="auto"/>
        <w:ind w:firstLine="420" w:firstLineChars="200"/>
        <w:rPr>
          <w:rFonts w:ascii="宋体" w:hAnsi="宋体" w:cs="宋体"/>
          <w:sz w:val="21"/>
          <w:szCs w:val="21"/>
        </w:rPr>
      </w:pPr>
      <w:r>
        <w:rPr>
          <w:rFonts w:hint="eastAsia" w:ascii="宋体" w:hAnsi="宋体" w:cs="宋体"/>
          <w:sz w:val="21"/>
          <w:szCs w:val="21"/>
        </w:rPr>
        <w:t>（一）供应商必须在响应文件中对以上条款和服务承诺明确列出，承诺内容必须达到本篇及谈判采购文件其他条款的要求。</w:t>
      </w:r>
    </w:p>
    <w:p w14:paraId="485C98FE">
      <w:pPr>
        <w:snapToGrid w:val="0"/>
        <w:spacing w:line="360" w:lineRule="auto"/>
        <w:ind w:firstLine="420" w:firstLineChars="200"/>
        <w:rPr>
          <w:rFonts w:ascii="宋体" w:hAnsi="宋体" w:cs="宋体"/>
          <w:sz w:val="21"/>
          <w:szCs w:val="21"/>
        </w:rPr>
      </w:pPr>
      <w:r>
        <w:rPr>
          <w:rFonts w:hint="eastAsia" w:ascii="宋体" w:hAnsi="宋体" w:cs="宋体"/>
          <w:sz w:val="21"/>
          <w:szCs w:val="21"/>
        </w:rPr>
        <w:t>（二）其他未尽事宜由供需双方在采购合同中详细约定。</w:t>
      </w:r>
    </w:p>
    <w:p w14:paraId="00B0180F">
      <w:pPr>
        <w:rPr>
          <w:rFonts w:ascii="宋体" w:hAnsi="宋体" w:cs="宋体"/>
          <w:bCs/>
          <w:szCs w:val="28"/>
        </w:rPr>
      </w:pPr>
      <w:r>
        <w:rPr>
          <w:rFonts w:hint="eastAsia" w:ascii="宋体" w:hAnsi="宋体" w:cs="宋体"/>
          <w:bCs/>
          <w:szCs w:val="28"/>
        </w:rPr>
        <w:br w:type="page"/>
      </w:r>
    </w:p>
    <w:p w14:paraId="5537F1EB">
      <w:pPr>
        <w:pStyle w:val="4"/>
        <w:spacing w:line="440" w:lineRule="exact"/>
        <w:jc w:val="center"/>
        <w:rPr>
          <w:rFonts w:ascii="宋体" w:hAnsi="宋体" w:eastAsia="宋体" w:cs="宋体"/>
          <w:bCs/>
          <w:sz w:val="28"/>
          <w:szCs w:val="28"/>
        </w:rPr>
      </w:pPr>
      <w:bookmarkStart w:id="103" w:name="_Toc136270738"/>
      <w:bookmarkStart w:id="104" w:name="_Toc3078"/>
      <w:r>
        <w:rPr>
          <w:rFonts w:hint="eastAsia" w:ascii="宋体" w:hAnsi="宋体" w:eastAsia="宋体" w:cs="宋体"/>
          <w:bCs/>
          <w:sz w:val="28"/>
          <w:szCs w:val="28"/>
        </w:rPr>
        <w:t>第四篇 评审方法及标准</w:t>
      </w:r>
      <w:bookmarkEnd w:id="103"/>
      <w:bookmarkEnd w:id="104"/>
    </w:p>
    <w:p w14:paraId="79009F14">
      <w:pPr>
        <w:snapToGrid w:val="0"/>
        <w:spacing w:line="360" w:lineRule="auto"/>
        <w:ind w:firstLine="211" w:firstLineChars="100"/>
        <w:rPr>
          <w:rFonts w:ascii="宋体" w:hAnsi="宋体" w:cs="宋体"/>
          <w:b/>
          <w:bCs/>
          <w:sz w:val="21"/>
          <w:szCs w:val="21"/>
        </w:rPr>
      </w:pPr>
      <w:bookmarkStart w:id="105" w:name="_Toc136270739"/>
      <w:r>
        <w:rPr>
          <w:rFonts w:hint="eastAsia" w:ascii="宋体" w:hAnsi="宋体" w:cs="宋体"/>
          <w:b/>
          <w:bCs/>
          <w:sz w:val="21"/>
          <w:szCs w:val="21"/>
        </w:rPr>
        <w:t>一、资格性审查</w:t>
      </w:r>
      <w:bookmarkEnd w:id="105"/>
    </w:p>
    <w:p w14:paraId="6F418055">
      <w:pPr>
        <w:snapToGrid w:val="0"/>
        <w:spacing w:line="360" w:lineRule="auto"/>
        <w:ind w:firstLine="210" w:firstLineChars="100"/>
        <w:rPr>
          <w:rFonts w:ascii="宋体" w:hAnsi="宋体" w:cs="宋体"/>
          <w:sz w:val="21"/>
          <w:szCs w:val="21"/>
        </w:rPr>
      </w:pPr>
      <w:r>
        <w:rPr>
          <w:rFonts w:hint="eastAsia" w:ascii="宋体" w:hAnsi="宋体" w:cs="宋体"/>
          <w:sz w:val="21"/>
          <w:szCs w:val="21"/>
        </w:rPr>
        <w:t>依据法律法规和</w:t>
      </w:r>
      <w:r>
        <w:rPr>
          <w:rFonts w:hint="eastAsia" w:ascii="宋体" w:hAnsi="宋体" w:cs="宋体"/>
          <w:sz w:val="21"/>
          <w:szCs w:val="21"/>
          <w:lang w:eastAsia="zh-CN"/>
        </w:rPr>
        <w:t>比选文件</w:t>
      </w:r>
      <w:r>
        <w:rPr>
          <w:rFonts w:hint="eastAsia" w:ascii="宋体" w:hAnsi="宋体" w:cs="宋体"/>
          <w:sz w:val="21"/>
          <w:szCs w:val="21"/>
        </w:rPr>
        <w:t>的规定，对响应文件中的资格证明进行审查，以确定供应商是否具备</w:t>
      </w:r>
      <w:r>
        <w:rPr>
          <w:rFonts w:hint="eastAsia" w:ascii="宋体" w:hAnsi="宋体" w:cs="宋体"/>
          <w:sz w:val="21"/>
          <w:szCs w:val="21"/>
          <w:lang w:eastAsia="zh-CN"/>
        </w:rPr>
        <w:t>比选</w:t>
      </w:r>
      <w:r>
        <w:rPr>
          <w:rFonts w:hint="eastAsia" w:ascii="宋体" w:hAnsi="宋体" w:cs="宋体"/>
          <w:sz w:val="21"/>
          <w:szCs w:val="21"/>
        </w:rPr>
        <w:t>资格。资格性检查资料表如下：</w:t>
      </w: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16"/>
        <w:gridCol w:w="2767"/>
        <w:gridCol w:w="5582"/>
      </w:tblGrid>
      <w:tr w14:paraId="48DB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 w:type="dxa"/>
            <w:vAlign w:val="center"/>
          </w:tcPr>
          <w:p w14:paraId="69B1D1CD">
            <w:pPr>
              <w:snapToGrid w:val="0"/>
              <w:spacing w:line="360" w:lineRule="auto"/>
              <w:ind w:firstLine="210" w:firstLineChars="100"/>
              <w:rPr>
                <w:rFonts w:ascii="宋体" w:hAnsi="宋体" w:cs="宋体"/>
                <w:sz w:val="21"/>
                <w:szCs w:val="21"/>
              </w:rPr>
            </w:pPr>
            <w:r>
              <w:rPr>
                <w:rFonts w:hint="eastAsia" w:ascii="宋体" w:hAnsi="宋体" w:cs="宋体"/>
                <w:sz w:val="21"/>
                <w:szCs w:val="21"/>
              </w:rPr>
              <w:t>序号</w:t>
            </w:r>
          </w:p>
        </w:tc>
        <w:tc>
          <w:tcPr>
            <w:tcW w:w="3483" w:type="dxa"/>
            <w:gridSpan w:val="2"/>
            <w:vAlign w:val="center"/>
          </w:tcPr>
          <w:p w14:paraId="5D2574F7">
            <w:pPr>
              <w:snapToGrid w:val="0"/>
              <w:spacing w:line="360" w:lineRule="auto"/>
              <w:ind w:firstLine="210" w:firstLineChars="100"/>
              <w:rPr>
                <w:rFonts w:ascii="宋体" w:hAnsi="宋体" w:cs="宋体"/>
                <w:sz w:val="21"/>
                <w:szCs w:val="21"/>
              </w:rPr>
            </w:pPr>
            <w:r>
              <w:rPr>
                <w:rFonts w:hint="eastAsia" w:ascii="宋体" w:hAnsi="宋体" w:cs="宋体"/>
                <w:sz w:val="21"/>
                <w:szCs w:val="21"/>
              </w:rPr>
              <w:t>检查因素</w:t>
            </w:r>
          </w:p>
        </w:tc>
        <w:tc>
          <w:tcPr>
            <w:tcW w:w="5582" w:type="dxa"/>
            <w:vAlign w:val="center"/>
          </w:tcPr>
          <w:p w14:paraId="25CDF2D1">
            <w:pPr>
              <w:snapToGrid w:val="0"/>
              <w:spacing w:line="360" w:lineRule="auto"/>
              <w:ind w:firstLine="210" w:firstLineChars="100"/>
              <w:rPr>
                <w:rFonts w:ascii="宋体" w:hAnsi="宋体" w:cs="宋体"/>
                <w:sz w:val="21"/>
                <w:szCs w:val="21"/>
              </w:rPr>
            </w:pPr>
            <w:r>
              <w:rPr>
                <w:rFonts w:hint="eastAsia" w:ascii="宋体" w:hAnsi="宋体" w:cs="宋体"/>
                <w:sz w:val="21"/>
                <w:szCs w:val="21"/>
              </w:rPr>
              <w:t>检查内容</w:t>
            </w:r>
          </w:p>
        </w:tc>
      </w:tr>
      <w:tr w14:paraId="091F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573" w:type="dxa"/>
            <w:vMerge w:val="restart"/>
            <w:vAlign w:val="center"/>
          </w:tcPr>
          <w:p w14:paraId="22A914D4">
            <w:pPr>
              <w:snapToGrid w:val="0"/>
              <w:spacing w:line="360" w:lineRule="auto"/>
              <w:ind w:firstLine="210" w:firstLineChars="100"/>
              <w:rPr>
                <w:rFonts w:ascii="宋体" w:hAnsi="宋体" w:cs="宋体"/>
                <w:sz w:val="21"/>
                <w:szCs w:val="21"/>
              </w:rPr>
            </w:pPr>
            <w:r>
              <w:rPr>
                <w:rFonts w:hint="eastAsia" w:ascii="宋体" w:hAnsi="宋体" w:cs="宋体"/>
                <w:sz w:val="21"/>
                <w:szCs w:val="21"/>
              </w:rPr>
              <w:t>1</w:t>
            </w:r>
          </w:p>
        </w:tc>
        <w:tc>
          <w:tcPr>
            <w:tcW w:w="716" w:type="dxa"/>
            <w:vMerge w:val="restart"/>
            <w:vAlign w:val="center"/>
          </w:tcPr>
          <w:p w14:paraId="10A4C28E">
            <w:pPr>
              <w:snapToGrid w:val="0"/>
              <w:spacing w:line="360" w:lineRule="auto"/>
              <w:ind w:firstLine="210" w:firstLineChars="100"/>
              <w:rPr>
                <w:rFonts w:ascii="宋体" w:hAnsi="宋体" w:cs="宋体"/>
                <w:sz w:val="21"/>
                <w:szCs w:val="21"/>
                <w:lang w:val="zh-CN"/>
              </w:rPr>
            </w:pPr>
            <w:r>
              <w:rPr>
                <w:rFonts w:hint="eastAsia" w:ascii="宋体" w:hAnsi="宋体" w:cs="宋体"/>
                <w:sz w:val="21"/>
                <w:szCs w:val="21"/>
                <w:lang w:val="zh-CN"/>
              </w:rPr>
              <w:t>供应商应符合的基本资格条件</w:t>
            </w:r>
          </w:p>
        </w:tc>
        <w:tc>
          <w:tcPr>
            <w:tcW w:w="2767" w:type="dxa"/>
            <w:vAlign w:val="center"/>
          </w:tcPr>
          <w:p w14:paraId="17EDB876">
            <w:pPr>
              <w:snapToGrid w:val="0"/>
              <w:spacing w:line="360" w:lineRule="auto"/>
              <w:rPr>
                <w:rFonts w:ascii="宋体" w:hAnsi="宋体" w:cs="宋体"/>
                <w:sz w:val="21"/>
                <w:szCs w:val="21"/>
              </w:rPr>
            </w:pPr>
            <w:r>
              <w:rPr>
                <w:rFonts w:hint="eastAsia" w:ascii="宋体" w:hAnsi="宋体" w:cs="宋体"/>
                <w:sz w:val="21"/>
                <w:szCs w:val="21"/>
              </w:rPr>
              <w:t>（1）具有独立承担民事责任的能力</w:t>
            </w:r>
          </w:p>
        </w:tc>
        <w:tc>
          <w:tcPr>
            <w:tcW w:w="5582" w:type="dxa"/>
            <w:vAlign w:val="center"/>
          </w:tcPr>
          <w:p w14:paraId="020CEF40">
            <w:pPr>
              <w:snapToGrid w:val="0"/>
              <w:spacing w:line="360" w:lineRule="auto"/>
              <w:ind w:firstLine="210" w:firstLineChars="100"/>
              <w:rPr>
                <w:rFonts w:ascii="宋体" w:hAnsi="宋体" w:cs="宋体"/>
                <w:sz w:val="21"/>
                <w:szCs w:val="21"/>
              </w:rPr>
            </w:pPr>
            <w:r>
              <w:rPr>
                <w:rFonts w:hint="eastAsia" w:ascii="宋体" w:hAnsi="宋体" w:cs="宋体"/>
                <w:sz w:val="21"/>
                <w:szCs w:val="21"/>
              </w:rPr>
              <w:t>1.供应商营业执照（副本）或事业单位法人证书（副本）或个体工商户营业执照</w:t>
            </w:r>
          </w:p>
          <w:p w14:paraId="3B8FCD0E">
            <w:pPr>
              <w:snapToGrid w:val="0"/>
              <w:spacing w:line="360" w:lineRule="auto"/>
              <w:ind w:firstLine="210" w:firstLineChars="100"/>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5036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73" w:type="dxa"/>
            <w:vMerge w:val="continue"/>
            <w:vAlign w:val="center"/>
          </w:tcPr>
          <w:p w14:paraId="5BF86DD6">
            <w:pPr>
              <w:snapToGrid w:val="0"/>
              <w:spacing w:line="360" w:lineRule="auto"/>
              <w:ind w:firstLine="210" w:firstLineChars="100"/>
              <w:rPr>
                <w:rFonts w:ascii="宋体" w:hAnsi="宋体" w:cs="宋体"/>
                <w:sz w:val="21"/>
                <w:szCs w:val="21"/>
              </w:rPr>
            </w:pPr>
          </w:p>
        </w:tc>
        <w:tc>
          <w:tcPr>
            <w:tcW w:w="716" w:type="dxa"/>
            <w:vMerge w:val="continue"/>
            <w:vAlign w:val="center"/>
          </w:tcPr>
          <w:p w14:paraId="6AFCC839">
            <w:pPr>
              <w:snapToGrid w:val="0"/>
              <w:spacing w:line="360" w:lineRule="auto"/>
              <w:ind w:firstLine="210" w:firstLineChars="100"/>
              <w:rPr>
                <w:rFonts w:ascii="宋体" w:hAnsi="宋体" w:cs="宋体"/>
                <w:sz w:val="21"/>
                <w:szCs w:val="21"/>
                <w:lang w:val="zh-CN"/>
              </w:rPr>
            </w:pPr>
          </w:p>
        </w:tc>
        <w:tc>
          <w:tcPr>
            <w:tcW w:w="2767" w:type="dxa"/>
            <w:vAlign w:val="center"/>
          </w:tcPr>
          <w:p w14:paraId="14C73C16">
            <w:pPr>
              <w:snapToGrid w:val="0"/>
              <w:spacing w:line="360" w:lineRule="auto"/>
              <w:rPr>
                <w:rFonts w:ascii="宋体" w:hAnsi="宋体" w:cs="宋体"/>
                <w:sz w:val="21"/>
                <w:szCs w:val="21"/>
                <w:lang w:val="zh-CN"/>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5582" w:type="dxa"/>
            <w:vMerge w:val="restart"/>
            <w:vAlign w:val="center"/>
          </w:tcPr>
          <w:p w14:paraId="5F968BA1">
            <w:pPr>
              <w:snapToGrid w:val="0"/>
              <w:spacing w:line="360" w:lineRule="auto"/>
              <w:ind w:firstLine="210" w:firstLineChars="100"/>
              <w:rPr>
                <w:rFonts w:ascii="宋体" w:hAnsi="宋体" w:cs="宋体"/>
                <w:sz w:val="21"/>
                <w:szCs w:val="21"/>
              </w:rPr>
            </w:pPr>
            <w:r>
              <w:rPr>
                <w:rFonts w:hint="eastAsia" w:ascii="宋体" w:hAnsi="宋体" w:cs="宋体"/>
                <w:sz w:val="21"/>
                <w:szCs w:val="21"/>
              </w:rPr>
              <w:t>供应商提供基本资格条件承诺函（详见格式文件）或其他证明材料。</w:t>
            </w:r>
          </w:p>
        </w:tc>
      </w:tr>
      <w:tr w14:paraId="6889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73" w:type="dxa"/>
            <w:vMerge w:val="continue"/>
            <w:vAlign w:val="center"/>
          </w:tcPr>
          <w:p w14:paraId="467D80A1">
            <w:pPr>
              <w:snapToGrid w:val="0"/>
              <w:spacing w:line="360" w:lineRule="auto"/>
              <w:ind w:firstLine="210" w:firstLineChars="100"/>
              <w:rPr>
                <w:rFonts w:ascii="宋体" w:hAnsi="宋体" w:cs="宋体"/>
                <w:sz w:val="21"/>
                <w:szCs w:val="21"/>
              </w:rPr>
            </w:pPr>
          </w:p>
        </w:tc>
        <w:tc>
          <w:tcPr>
            <w:tcW w:w="716" w:type="dxa"/>
            <w:vMerge w:val="continue"/>
            <w:vAlign w:val="center"/>
          </w:tcPr>
          <w:p w14:paraId="34AC4F25">
            <w:pPr>
              <w:snapToGrid w:val="0"/>
              <w:spacing w:line="360" w:lineRule="auto"/>
              <w:ind w:firstLine="210" w:firstLineChars="100"/>
              <w:rPr>
                <w:rFonts w:ascii="宋体" w:hAnsi="宋体" w:cs="宋体"/>
                <w:sz w:val="21"/>
                <w:szCs w:val="21"/>
                <w:lang w:val="zh-CN"/>
              </w:rPr>
            </w:pPr>
          </w:p>
        </w:tc>
        <w:tc>
          <w:tcPr>
            <w:tcW w:w="2767" w:type="dxa"/>
            <w:vAlign w:val="center"/>
          </w:tcPr>
          <w:p w14:paraId="6FDF9470">
            <w:pPr>
              <w:snapToGrid w:val="0"/>
              <w:spacing w:line="360" w:lineRule="auto"/>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5582" w:type="dxa"/>
            <w:vMerge w:val="continue"/>
            <w:vAlign w:val="center"/>
          </w:tcPr>
          <w:p w14:paraId="4CB3F0EA">
            <w:pPr>
              <w:snapToGrid w:val="0"/>
              <w:spacing w:line="360" w:lineRule="auto"/>
              <w:ind w:firstLine="210" w:firstLineChars="100"/>
              <w:rPr>
                <w:rFonts w:ascii="宋体" w:hAnsi="宋体" w:cs="宋体"/>
                <w:sz w:val="21"/>
                <w:szCs w:val="21"/>
              </w:rPr>
            </w:pPr>
          </w:p>
        </w:tc>
      </w:tr>
      <w:tr w14:paraId="380C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3" w:type="dxa"/>
            <w:vMerge w:val="continue"/>
            <w:vAlign w:val="center"/>
          </w:tcPr>
          <w:p w14:paraId="7A884CBB">
            <w:pPr>
              <w:snapToGrid w:val="0"/>
              <w:spacing w:line="360" w:lineRule="auto"/>
              <w:ind w:firstLine="210" w:firstLineChars="100"/>
              <w:rPr>
                <w:rFonts w:ascii="宋体" w:hAnsi="宋体" w:cs="宋体"/>
                <w:sz w:val="21"/>
                <w:szCs w:val="21"/>
              </w:rPr>
            </w:pPr>
          </w:p>
        </w:tc>
        <w:tc>
          <w:tcPr>
            <w:tcW w:w="716" w:type="dxa"/>
            <w:vMerge w:val="continue"/>
            <w:vAlign w:val="center"/>
          </w:tcPr>
          <w:p w14:paraId="4E2617B6">
            <w:pPr>
              <w:snapToGrid w:val="0"/>
              <w:spacing w:line="360" w:lineRule="auto"/>
              <w:ind w:firstLine="210" w:firstLineChars="100"/>
              <w:rPr>
                <w:rFonts w:ascii="宋体" w:hAnsi="宋体" w:cs="宋体"/>
                <w:sz w:val="21"/>
                <w:szCs w:val="21"/>
                <w:lang w:val="zh-CN"/>
              </w:rPr>
            </w:pPr>
          </w:p>
        </w:tc>
        <w:tc>
          <w:tcPr>
            <w:tcW w:w="2767" w:type="dxa"/>
            <w:vAlign w:val="center"/>
          </w:tcPr>
          <w:p w14:paraId="1A09086D">
            <w:pPr>
              <w:snapToGrid w:val="0"/>
              <w:spacing w:line="360" w:lineRule="auto"/>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5582" w:type="dxa"/>
            <w:vMerge w:val="continue"/>
            <w:vAlign w:val="center"/>
          </w:tcPr>
          <w:p w14:paraId="58A2D906">
            <w:pPr>
              <w:snapToGrid w:val="0"/>
              <w:spacing w:line="360" w:lineRule="auto"/>
              <w:ind w:firstLine="210" w:firstLineChars="100"/>
              <w:rPr>
                <w:rFonts w:ascii="宋体" w:hAnsi="宋体" w:cs="宋体"/>
                <w:sz w:val="21"/>
                <w:szCs w:val="21"/>
              </w:rPr>
            </w:pPr>
          </w:p>
        </w:tc>
      </w:tr>
      <w:tr w14:paraId="0A09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73" w:type="dxa"/>
            <w:vMerge w:val="continue"/>
            <w:vAlign w:val="center"/>
          </w:tcPr>
          <w:p w14:paraId="744BB2C6">
            <w:pPr>
              <w:snapToGrid w:val="0"/>
              <w:spacing w:line="360" w:lineRule="auto"/>
              <w:ind w:firstLine="210" w:firstLineChars="100"/>
              <w:rPr>
                <w:rFonts w:ascii="宋体" w:hAnsi="宋体" w:cs="宋体"/>
                <w:sz w:val="21"/>
                <w:szCs w:val="21"/>
              </w:rPr>
            </w:pPr>
          </w:p>
        </w:tc>
        <w:tc>
          <w:tcPr>
            <w:tcW w:w="716" w:type="dxa"/>
            <w:vMerge w:val="continue"/>
            <w:vAlign w:val="center"/>
          </w:tcPr>
          <w:p w14:paraId="128C2D5B">
            <w:pPr>
              <w:snapToGrid w:val="0"/>
              <w:spacing w:line="360" w:lineRule="auto"/>
              <w:ind w:firstLine="210" w:firstLineChars="100"/>
              <w:rPr>
                <w:rFonts w:ascii="宋体" w:hAnsi="宋体" w:cs="宋体"/>
                <w:sz w:val="21"/>
                <w:szCs w:val="21"/>
                <w:lang w:val="zh-CN"/>
              </w:rPr>
            </w:pPr>
          </w:p>
        </w:tc>
        <w:tc>
          <w:tcPr>
            <w:tcW w:w="2767" w:type="dxa"/>
            <w:vAlign w:val="center"/>
          </w:tcPr>
          <w:p w14:paraId="7ED5BB8C">
            <w:pPr>
              <w:snapToGrid w:val="0"/>
              <w:spacing w:line="360" w:lineRule="auto"/>
              <w:rPr>
                <w:rFonts w:ascii="宋体" w:hAnsi="宋体" w:cs="宋体"/>
                <w:sz w:val="21"/>
                <w:szCs w:val="21"/>
              </w:rPr>
            </w:pPr>
            <w:r>
              <w:rPr>
                <w:rFonts w:hint="eastAsia" w:ascii="宋体" w:hAnsi="宋体" w:cs="宋体"/>
                <w:sz w:val="21"/>
                <w:szCs w:val="21"/>
              </w:rPr>
              <w:t>（5）参加本次采购活动前三年内，在经营活动中没有重大违法记录</w:t>
            </w:r>
          </w:p>
        </w:tc>
        <w:tc>
          <w:tcPr>
            <w:tcW w:w="5582" w:type="dxa"/>
            <w:vMerge w:val="continue"/>
            <w:vAlign w:val="center"/>
          </w:tcPr>
          <w:p w14:paraId="77EFB557">
            <w:pPr>
              <w:snapToGrid w:val="0"/>
              <w:spacing w:line="360" w:lineRule="auto"/>
              <w:ind w:firstLine="210" w:firstLineChars="100"/>
              <w:rPr>
                <w:rFonts w:ascii="宋体" w:hAnsi="宋体" w:cs="宋体"/>
                <w:sz w:val="21"/>
                <w:szCs w:val="21"/>
              </w:rPr>
            </w:pPr>
          </w:p>
        </w:tc>
      </w:tr>
      <w:tr w14:paraId="6083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73" w:type="dxa"/>
            <w:vMerge w:val="continue"/>
            <w:vAlign w:val="center"/>
          </w:tcPr>
          <w:p w14:paraId="76C8247F">
            <w:pPr>
              <w:snapToGrid w:val="0"/>
              <w:spacing w:line="360" w:lineRule="auto"/>
              <w:ind w:firstLine="210" w:firstLineChars="100"/>
              <w:rPr>
                <w:rFonts w:ascii="宋体" w:hAnsi="宋体" w:cs="宋体"/>
                <w:sz w:val="21"/>
                <w:szCs w:val="21"/>
              </w:rPr>
            </w:pPr>
          </w:p>
        </w:tc>
        <w:tc>
          <w:tcPr>
            <w:tcW w:w="716" w:type="dxa"/>
            <w:vMerge w:val="continue"/>
            <w:vAlign w:val="center"/>
          </w:tcPr>
          <w:p w14:paraId="75393007">
            <w:pPr>
              <w:snapToGrid w:val="0"/>
              <w:spacing w:line="360" w:lineRule="auto"/>
              <w:ind w:firstLine="210" w:firstLineChars="100"/>
              <w:rPr>
                <w:rFonts w:ascii="宋体" w:hAnsi="宋体" w:cs="宋体"/>
                <w:sz w:val="21"/>
                <w:szCs w:val="21"/>
                <w:lang w:val="zh-CN"/>
              </w:rPr>
            </w:pPr>
          </w:p>
        </w:tc>
        <w:tc>
          <w:tcPr>
            <w:tcW w:w="2767" w:type="dxa"/>
            <w:vAlign w:val="center"/>
          </w:tcPr>
          <w:p w14:paraId="4C3E99A0">
            <w:pPr>
              <w:snapToGrid w:val="0"/>
              <w:spacing w:line="360" w:lineRule="auto"/>
              <w:rPr>
                <w:rFonts w:ascii="宋体" w:hAnsi="宋体" w:cs="宋体"/>
                <w:sz w:val="21"/>
                <w:szCs w:val="21"/>
              </w:rPr>
            </w:pPr>
            <w:r>
              <w:rPr>
                <w:rFonts w:hint="eastAsia" w:ascii="宋体" w:hAnsi="宋体" w:cs="宋体"/>
                <w:sz w:val="21"/>
                <w:szCs w:val="21"/>
              </w:rPr>
              <w:t>（6）法律、行政法规规定的其他条件</w:t>
            </w:r>
          </w:p>
        </w:tc>
        <w:tc>
          <w:tcPr>
            <w:tcW w:w="5582" w:type="dxa"/>
            <w:vMerge w:val="continue"/>
            <w:vAlign w:val="center"/>
          </w:tcPr>
          <w:p w14:paraId="23571124">
            <w:pPr>
              <w:snapToGrid w:val="0"/>
              <w:spacing w:line="360" w:lineRule="auto"/>
              <w:ind w:firstLine="210" w:firstLineChars="100"/>
              <w:rPr>
                <w:rFonts w:ascii="宋体" w:hAnsi="宋体" w:cs="宋体"/>
                <w:sz w:val="21"/>
                <w:szCs w:val="21"/>
              </w:rPr>
            </w:pPr>
          </w:p>
        </w:tc>
      </w:tr>
      <w:tr w14:paraId="3E11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73" w:type="dxa"/>
            <w:vAlign w:val="center"/>
          </w:tcPr>
          <w:p w14:paraId="029F62D7">
            <w:pPr>
              <w:snapToGrid w:val="0"/>
              <w:spacing w:line="360" w:lineRule="auto"/>
              <w:ind w:firstLine="210" w:firstLineChars="100"/>
              <w:jc w:val="center"/>
              <w:rPr>
                <w:rFonts w:ascii="宋体" w:hAnsi="宋体" w:cs="宋体"/>
                <w:sz w:val="21"/>
                <w:szCs w:val="21"/>
              </w:rPr>
            </w:pPr>
            <w:r>
              <w:rPr>
                <w:rFonts w:hint="eastAsia" w:ascii="宋体" w:hAnsi="宋体" w:cs="宋体"/>
                <w:sz w:val="21"/>
                <w:szCs w:val="21"/>
              </w:rPr>
              <w:t>2</w:t>
            </w:r>
          </w:p>
        </w:tc>
        <w:tc>
          <w:tcPr>
            <w:tcW w:w="3483" w:type="dxa"/>
            <w:gridSpan w:val="2"/>
            <w:vAlign w:val="center"/>
          </w:tcPr>
          <w:p w14:paraId="576EF54B">
            <w:pPr>
              <w:snapToGrid w:val="0"/>
              <w:spacing w:line="360" w:lineRule="auto"/>
              <w:ind w:firstLine="210" w:firstLineChars="100"/>
              <w:jc w:val="center"/>
              <w:rPr>
                <w:rFonts w:ascii="宋体" w:hAnsi="宋体" w:cs="宋体"/>
                <w:sz w:val="21"/>
                <w:szCs w:val="21"/>
              </w:rPr>
            </w:pPr>
            <w:r>
              <w:rPr>
                <w:rFonts w:hint="eastAsia" w:ascii="宋体" w:hAnsi="宋体" w:cs="宋体"/>
                <w:sz w:val="21"/>
                <w:szCs w:val="21"/>
              </w:rPr>
              <w:t>特定资格条件</w:t>
            </w:r>
          </w:p>
        </w:tc>
        <w:tc>
          <w:tcPr>
            <w:tcW w:w="5582" w:type="dxa"/>
            <w:vAlign w:val="center"/>
          </w:tcPr>
          <w:p w14:paraId="279BF9E2">
            <w:pPr>
              <w:snapToGrid w:val="0"/>
              <w:spacing w:line="360" w:lineRule="auto"/>
              <w:ind w:firstLine="210" w:firstLineChars="100"/>
              <w:jc w:val="center"/>
              <w:rPr>
                <w:rFonts w:ascii="宋体" w:hAnsi="宋体" w:cs="宋体"/>
                <w:sz w:val="21"/>
                <w:szCs w:val="21"/>
              </w:rPr>
            </w:pPr>
            <w:r>
              <w:rPr>
                <w:rFonts w:hint="eastAsia" w:ascii="宋体" w:hAnsi="宋体" w:cs="宋体"/>
                <w:sz w:val="21"/>
                <w:szCs w:val="21"/>
              </w:rPr>
              <w:t>无</w:t>
            </w:r>
          </w:p>
        </w:tc>
      </w:tr>
      <w:tr w14:paraId="0EA9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73" w:type="dxa"/>
            <w:vAlign w:val="center"/>
          </w:tcPr>
          <w:p w14:paraId="7AFC5B05">
            <w:pPr>
              <w:snapToGrid w:val="0"/>
              <w:spacing w:line="360" w:lineRule="auto"/>
              <w:jc w:val="center"/>
              <w:rPr>
                <w:rFonts w:ascii="宋体" w:hAnsi="宋体" w:cs="宋体"/>
                <w:sz w:val="21"/>
                <w:szCs w:val="21"/>
              </w:rPr>
            </w:pPr>
            <w:r>
              <w:rPr>
                <w:rFonts w:hint="eastAsia" w:ascii="宋体" w:hAnsi="宋体" w:cs="宋体"/>
                <w:sz w:val="21"/>
                <w:szCs w:val="21"/>
              </w:rPr>
              <w:t>3</w:t>
            </w:r>
          </w:p>
        </w:tc>
        <w:tc>
          <w:tcPr>
            <w:tcW w:w="3483" w:type="dxa"/>
            <w:gridSpan w:val="2"/>
            <w:vAlign w:val="center"/>
          </w:tcPr>
          <w:p w14:paraId="254D75D7">
            <w:pPr>
              <w:snapToGrid w:val="0"/>
              <w:spacing w:line="360" w:lineRule="auto"/>
              <w:jc w:val="center"/>
              <w:rPr>
                <w:rFonts w:ascii="宋体" w:hAnsi="宋体" w:cs="宋体"/>
                <w:sz w:val="21"/>
                <w:szCs w:val="21"/>
              </w:rPr>
            </w:pPr>
            <w:r>
              <w:rPr>
                <w:rFonts w:hint="eastAsia" w:ascii="宋体" w:hAnsi="宋体" w:cs="宋体"/>
                <w:sz w:val="21"/>
                <w:szCs w:val="21"/>
              </w:rPr>
              <w:t>落实政府采购政策需满足的资格要求</w:t>
            </w:r>
          </w:p>
        </w:tc>
        <w:tc>
          <w:tcPr>
            <w:tcW w:w="5582" w:type="dxa"/>
            <w:vAlign w:val="center"/>
          </w:tcPr>
          <w:p w14:paraId="4282ABC5">
            <w:pPr>
              <w:snapToGrid w:val="0"/>
              <w:spacing w:line="360" w:lineRule="auto"/>
              <w:jc w:val="center"/>
              <w:rPr>
                <w:rFonts w:ascii="宋体" w:hAnsi="宋体" w:cs="宋体"/>
                <w:sz w:val="21"/>
                <w:szCs w:val="21"/>
              </w:rPr>
            </w:pPr>
            <w:r>
              <w:rPr>
                <w:rFonts w:hint="eastAsia" w:ascii="宋体" w:hAnsi="宋体" w:cs="宋体"/>
                <w:sz w:val="21"/>
                <w:szCs w:val="21"/>
              </w:rPr>
              <w:t>无</w:t>
            </w:r>
          </w:p>
        </w:tc>
      </w:tr>
    </w:tbl>
    <w:p w14:paraId="27DB55D3">
      <w:pPr>
        <w:snapToGrid w:val="0"/>
        <w:spacing w:line="360" w:lineRule="auto"/>
        <w:ind w:firstLine="210" w:firstLineChars="100"/>
        <w:rPr>
          <w:rFonts w:ascii="宋体" w:hAnsi="宋体" w:cs="宋体"/>
          <w:sz w:val="21"/>
          <w:szCs w:val="21"/>
        </w:rPr>
      </w:pPr>
      <w:r>
        <w:rPr>
          <w:rFonts w:hint="eastAsia" w:ascii="宋体" w:hAnsi="宋体" w:cs="宋体"/>
          <w:sz w:val="21"/>
          <w:szCs w:val="21"/>
        </w:rPr>
        <w:t>注：</w:t>
      </w:r>
    </w:p>
    <w:p w14:paraId="5325EE56">
      <w:pPr>
        <w:snapToGrid w:val="0"/>
        <w:spacing w:line="360" w:lineRule="auto"/>
        <w:ind w:firstLine="210" w:firstLineChars="10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 w:val="21"/>
          <w:szCs w:val="21"/>
        </w:rPr>
        <w:instrText xml:space="preserve">,2)</w:instrText>
      </w:r>
      <w:r>
        <w:rPr>
          <w:rFonts w:hint="eastAsia" w:ascii="宋体" w:hAnsi="宋体" w:cs="宋体"/>
          <w:sz w:val="21"/>
          <w:szCs w:val="21"/>
        </w:rPr>
        <w:fldChar w:fldCharType="end"/>
      </w:r>
      <w:r>
        <w:rPr>
          <w:rFonts w:hint="eastAsia" w:ascii="宋体" w:hAnsi="宋体" w:cs="宋体"/>
          <w:sz w:val="21"/>
          <w:szCs w:val="21"/>
        </w:rPr>
        <w:t>供应商按“多证合一”登记制度办理营业执照的，组织机构代码证、税务登记证（副本）和社会保险登记证以供应商所提供的营业执照（副本）复印件为准。</w:t>
      </w:r>
    </w:p>
    <w:p w14:paraId="16B88B23">
      <w:pPr>
        <w:snapToGrid w:val="0"/>
        <w:spacing w:line="360" w:lineRule="auto"/>
        <w:ind w:firstLine="210" w:firstLineChars="10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 w:val="21"/>
          <w:szCs w:val="21"/>
        </w:rPr>
        <w:instrText xml:space="preserve">,3)</w:instrText>
      </w:r>
      <w:r>
        <w:rPr>
          <w:rFonts w:hint="eastAsia" w:ascii="宋体" w:hAnsi="宋体" w:cs="宋体"/>
          <w:sz w:val="21"/>
          <w:szCs w:val="21"/>
        </w:rPr>
        <w:fldChar w:fldCharType="end"/>
      </w:r>
      <w:r>
        <w:rPr>
          <w:rFonts w:hint="eastAsia" w:ascii="宋体" w:hAnsi="宋体" w:cs="宋体"/>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按照财政部财库〔2022〕3号《关于〈中华人民共和国政府采购法实施条例〉第十九条第一款“较大数额罚款”具体适用问题的意见》执行。</w:t>
      </w:r>
    </w:p>
    <w:p w14:paraId="5F24BF86">
      <w:pPr>
        <w:snapToGrid w:val="0"/>
        <w:spacing w:line="360" w:lineRule="auto"/>
        <w:ind w:firstLine="211" w:firstLineChars="100"/>
        <w:rPr>
          <w:b/>
          <w:bCs/>
        </w:rPr>
      </w:pPr>
      <w:r>
        <w:rPr>
          <w:rFonts w:hint="eastAsia" w:ascii="宋体" w:hAnsi="宋体" w:cs="宋体"/>
          <w:b/>
          <w:bCs/>
          <w:sz w:val="21"/>
          <w:szCs w:val="21"/>
        </w:rPr>
        <w:t>二、符合性审查</w:t>
      </w:r>
    </w:p>
    <w:p w14:paraId="4BDBAAB2">
      <w:pPr>
        <w:snapToGrid w:val="0"/>
        <w:spacing w:line="360" w:lineRule="auto"/>
        <w:ind w:firstLine="420" w:firstLineChars="200"/>
        <w:rPr>
          <w:rFonts w:ascii="宋体" w:hAnsi="宋体" w:cs="宋体"/>
          <w:sz w:val="21"/>
          <w:szCs w:val="21"/>
        </w:rPr>
      </w:pPr>
      <w:r>
        <w:rPr>
          <w:rFonts w:hint="eastAsia" w:ascii="宋体" w:hAnsi="宋体" w:cs="宋体"/>
          <w:sz w:val="21"/>
          <w:szCs w:val="21"/>
        </w:rPr>
        <w:t>从响应文件的有效性、完整性和对</w:t>
      </w:r>
      <w:r>
        <w:rPr>
          <w:rFonts w:hint="eastAsia" w:ascii="宋体" w:hAnsi="宋体" w:cs="宋体"/>
          <w:sz w:val="21"/>
          <w:szCs w:val="21"/>
          <w:lang w:eastAsia="zh-CN"/>
        </w:rPr>
        <w:t>比选文件</w:t>
      </w:r>
      <w:r>
        <w:rPr>
          <w:rFonts w:hint="eastAsia" w:ascii="宋体" w:hAnsi="宋体" w:cs="宋体"/>
          <w:sz w:val="21"/>
          <w:szCs w:val="21"/>
        </w:rPr>
        <w:t>的响应程度进行审查，以确定是否对</w:t>
      </w:r>
      <w:r>
        <w:rPr>
          <w:rFonts w:hint="eastAsia" w:ascii="宋体" w:hAnsi="宋体" w:cs="宋体"/>
          <w:sz w:val="21"/>
          <w:szCs w:val="21"/>
          <w:lang w:eastAsia="zh-CN"/>
        </w:rPr>
        <w:t>比选文件</w:t>
      </w:r>
      <w:r>
        <w:rPr>
          <w:rFonts w:hint="eastAsia" w:ascii="宋体" w:hAnsi="宋体" w:cs="宋体"/>
          <w:sz w:val="21"/>
          <w:szCs w:val="21"/>
        </w:rPr>
        <w:t>的实质性要求作出响应。符合性检查资料表如下：</w:t>
      </w: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65"/>
        <w:gridCol w:w="1987"/>
        <w:gridCol w:w="5408"/>
      </w:tblGrid>
      <w:tr w14:paraId="18F7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37" w:type="dxa"/>
            <w:vAlign w:val="center"/>
          </w:tcPr>
          <w:p w14:paraId="1DE78546">
            <w:pPr>
              <w:snapToGrid w:val="0"/>
              <w:spacing w:line="360" w:lineRule="auto"/>
              <w:ind w:firstLine="210" w:firstLineChars="100"/>
              <w:rPr>
                <w:rFonts w:ascii="宋体" w:hAnsi="宋体" w:cs="宋体"/>
                <w:sz w:val="21"/>
                <w:szCs w:val="21"/>
              </w:rPr>
            </w:pPr>
            <w:r>
              <w:rPr>
                <w:rFonts w:hint="eastAsia" w:ascii="宋体" w:hAnsi="宋体" w:cs="宋体"/>
                <w:sz w:val="21"/>
                <w:szCs w:val="21"/>
              </w:rPr>
              <w:t>序号</w:t>
            </w:r>
          </w:p>
        </w:tc>
        <w:tc>
          <w:tcPr>
            <w:tcW w:w="3339" w:type="dxa"/>
            <w:gridSpan w:val="2"/>
            <w:vAlign w:val="center"/>
          </w:tcPr>
          <w:p w14:paraId="613BEB75">
            <w:pPr>
              <w:snapToGrid w:val="0"/>
              <w:spacing w:line="360" w:lineRule="auto"/>
              <w:ind w:firstLine="210" w:firstLineChars="100"/>
              <w:rPr>
                <w:rFonts w:ascii="宋体" w:hAnsi="宋体" w:cs="宋体"/>
                <w:sz w:val="21"/>
                <w:szCs w:val="21"/>
              </w:rPr>
            </w:pPr>
            <w:r>
              <w:rPr>
                <w:rFonts w:hint="eastAsia" w:ascii="宋体" w:hAnsi="宋体" w:cs="宋体"/>
                <w:sz w:val="21"/>
                <w:szCs w:val="21"/>
              </w:rPr>
              <w:t>评审因素</w:t>
            </w:r>
          </w:p>
        </w:tc>
        <w:tc>
          <w:tcPr>
            <w:tcW w:w="5083" w:type="dxa"/>
            <w:vAlign w:val="center"/>
          </w:tcPr>
          <w:p w14:paraId="43754387">
            <w:pPr>
              <w:snapToGrid w:val="0"/>
              <w:spacing w:line="360" w:lineRule="auto"/>
              <w:ind w:firstLine="210" w:firstLineChars="100"/>
              <w:rPr>
                <w:rFonts w:ascii="宋体" w:hAnsi="宋体" w:cs="宋体"/>
                <w:sz w:val="21"/>
                <w:szCs w:val="21"/>
              </w:rPr>
            </w:pPr>
            <w:r>
              <w:rPr>
                <w:rFonts w:hint="eastAsia" w:ascii="宋体" w:hAnsi="宋体" w:cs="宋体"/>
                <w:sz w:val="21"/>
                <w:szCs w:val="21"/>
              </w:rPr>
              <w:t>评审标准</w:t>
            </w:r>
          </w:p>
        </w:tc>
      </w:tr>
      <w:tr w14:paraId="6333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7" w:type="dxa"/>
            <w:vMerge w:val="restart"/>
            <w:vAlign w:val="center"/>
          </w:tcPr>
          <w:p w14:paraId="5DB53BE7">
            <w:pPr>
              <w:snapToGrid w:val="0"/>
              <w:spacing w:line="360" w:lineRule="auto"/>
              <w:ind w:firstLine="210" w:firstLineChars="100"/>
              <w:rPr>
                <w:rFonts w:ascii="宋体" w:hAnsi="宋体" w:cs="宋体"/>
                <w:sz w:val="21"/>
                <w:szCs w:val="21"/>
              </w:rPr>
            </w:pPr>
            <w:r>
              <w:rPr>
                <w:rFonts w:hint="eastAsia" w:ascii="宋体" w:hAnsi="宋体" w:cs="宋体"/>
                <w:sz w:val="21"/>
                <w:szCs w:val="21"/>
              </w:rPr>
              <w:t>1</w:t>
            </w:r>
          </w:p>
        </w:tc>
        <w:tc>
          <w:tcPr>
            <w:tcW w:w="1471" w:type="dxa"/>
            <w:vMerge w:val="restart"/>
            <w:vAlign w:val="center"/>
          </w:tcPr>
          <w:p w14:paraId="0B504D13">
            <w:pPr>
              <w:snapToGrid w:val="0"/>
              <w:spacing w:line="360" w:lineRule="auto"/>
              <w:ind w:firstLine="210" w:firstLineChars="100"/>
              <w:rPr>
                <w:rFonts w:ascii="宋体" w:hAnsi="宋体" w:cs="宋体"/>
                <w:sz w:val="21"/>
                <w:szCs w:val="21"/>
              </w:rPr>
            </w:pPr>
            <w:r>
              <w:rPr>
                <w:rFonts w:hint="eastAsia" w:ascii="宋体" w:hAnsi="宋体" w:cs="宋体"/>
                <w:sz w:val="21"/>
                <w:szCs w:val="21"/>
              </w:rPr>
              <w:t>有效性审查</w:t>
            </w:r>
          </w:p>
        </w:tc>
        <w:tc>
          <w:tcPr>
            <w:tcW w:w="1868" w:type="dxa"/>
            <w:vAlign w:val="center"/>
          </w:tcPr>
          <w:p w14:paraId="134F7BAC">
            <w:pPr>
              <w:snapToGrid w:val="0"/>
              <w:spacing w:line="360" w:lineRule="auto"/>
              <w:ind w:firstLine="210" w:firstLineChars="100"/>
              <w:rPr>
                <w:rFonts w:ascii="宋体" w:hAnsi="宋体" w:cs="宋体"/>
                <w:sz w:val="21"/>
                <w:szCs w:val="21"/>
              </w:rPr>
            </w:pPr>
            <w:r>
              <w:rPr>
                <w:rFonts w:hint="eastAsia" w:ascii="宋体" w:hAnsi="宋体" w:cs="宋体"/>
                <w:sz w:val="21"/>
                <w:szCs w:val="21"/>
              </w:rPr>
              <w:t>响应文件签署</w:t>
            </w:r>
          </w:p>
        </w:tc>
        <w:tc>
          <w:tcPr>
            <w:tcW w:w="5083" w:type="dxa"/>
            <w:vAlign w:val="center"/>
          </w:tcPr>
          <w:p w14:paraId="00784EEE">
            <w:pPr>
              <w:snapToGrid w:val="0"/>
              <w:spacing w:line="360" w:lineRule="auto"/>
              <w:rPr>
                <w:rFonts w:ascii="宋体" w:hAnsi="宋体" w:cs="宋体"/>
                <w:sz w:val="21"/>
                <w:szCs w:val="21"/>
              </w:rPr>
            </w:pPr>
            <w:r>
              <w:rPr>
                <w:rFonts w:hint="eastAsia" w:ascii="宋体" w:hAnsi="宋体" w:cs="宋体"/>
                <w:sz w:val="21"/>
                <w:szCs w:val="21"/>
              </w:rPr>
              <w:t>响应文件上法定代表人或其授权代表人的签字、盖章齐全。</w:t>
            </w:r>
          </w:p>
        </w:tc>
      </w:tr>
      <w:tr w14:paraId="1398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37" w:type="dxa"/>
            <w:vMerge w:val="continue"/>
            <w:vAlign w:val="center"/>
          </w:tcPr>
          <w:p w14:paraId="14ADC507">
            <w:pPr>
              <w:snapToGrid w:val="0"/>
              <w:spacing w:line="360" w:lineRule="auto"/>
              <w:ind w:firstLine="210" w:firstLineChars="100"/>
              <w:rPr>
                <w:rFonts w:ascii="宋体" w:hAnsi="宋体" w:cs="宋体"/>
                <w:sz w:val="21"/>
                <w:szCs w:val="21"/>
              </w:rPr>
            </w:pPr>
          </w:p>
        </w:tc>
        <w:tc>
          <w:tcPr>
            <w:tcW w:w="1471" w:type="dxa"/>
            <w:vMerge w:val="continue"/>
            <w:vAlign w:val="center"/>
          </w:tcPr>
          <w:p w14:paraId="362E970A">
            <w:pPr>
              <w:snapToGrid w:val="0"/>
              <w:spacing w:line="360" w:lineRule="auto"/>
              <w:ind w:firstLine="210" w:firstLineChars="100"/>
              <w:rPr>
                <w:rFonts w:ascii="宋体" w:hAnsi="宋体" w:cs="宋体"/>
                <w:sz w:val="21"/>
                <w:szCs w:val="21"/>
              </w:rPr>
            </w:pPr>
          </w:p>
        </w:tc>
        <w:tc>
          <w:tcPr>
            <w:tcW w:w="1868" w:type="dxa"/>
            <w:vAlign w:val="center"/>
          </w:tcPr>
          <w:p w14:paraId="0F6BC23E">
            <w:pPr>
              <w:snapToGrid w:val="0"/>
              <w:spacing w:line="360" w:lineRule="auto"/>
              <w:ind w:firstLine="210" w:firstLineChars="100"/>
              <w:rPr>
                <w:rFonts w:ascii="宋体" w:hAnsi="宋体" w:cs="宋体"/>
                <w:sz w:val="21"/>
                <w:szCs w:val="21"/>
                <w:lang w:val="zh-CN"/>
              </w:rPr>
            </w:pPr>
            <w:r>
              <w:rPr>
                <w:rFonts w:hint="eastAsia" w:ascii="宋体" w:hAnsi="宋体" w:cs="宋体"/>
                <w:sz w:val="21"/>
                <w:szCs w:val="21"/>
                <w:lang w:val="zh-CN"/>
              </w:rPr>
              <w:t>响应方案</w:t>
            </w:r>
          </w:p>
        </w:tc>
        <w:tc>
          <w:tcPr>
            <w:tcW w:w="5083" w:type="dxa"/>
            <w:vAlign w:val="center"/>
          </w:tcPr>
          <w:p w14:paraId="071B34DB">
            <w:pPr>
              <w:snapToGrid w:val="0"/>
              <w:spacing w:line="360" w:lineRule="auto"/>
              <w:rPr>
                <w:rFonts w:ascii="宋体" w:hAnsi="宋体" w:cs="宋体"/>
                <w:sz w:val="21"/>
                <w:szCs w:val="21"/>
              </w:rPr>
            </w:pPr>
            <w:r>
              <w:rPr>
                <w:rFonts w:hint="eastAsia" w:ascii="宋体" w:hAnsi="宋体" w:cs="宋体"/>
                <w:sz w:val="21"/>
                <w:szCs w:val="21"/>
                <w:lang w:val="zh-CN"/>
              </w:rPr>
              <w:t>只能有一个方案响应。</w:t>
            </w:r>
          </w:p>
        </w:tc>
      </w:tr>
      <w:tr w14:paraId="530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37" w:type="dxa"/>
            <w:vMerge w:val="continue"/>
            <w:vAlign w:val="center"/>
          </w:tcPr>
          <w:p w14:paraId="431CBAFE">
            <w:pPr>
              <w:snapToGrid w:val="0"/>
              <w:spacing w:line="360" w:lineRule="auto"/>
              <w:ind w:firstLine="210" w:firstLineChars="100"/>
              <w:rPr>
                <w:rFonts w:ascii="宋体" w:hAnsi="宋体" w:cs="宋体"/>
                <w:sz w:val="21"/>
                <w:szCs w:val="21"/>
              </w:rPr>
            </w:pPr>
          </w:p>
        </w:tc>
        <w:tc>
          <w:tcPr>
            <w:tcW w:w="1471" w:type="dxa"/>
            <w:vMerge w:val="continue"/>
            <w:vAlign w:val="center"/>
          </w:tcPr>
          <w:p w14:paraId="556B4C42">
            <w:pPr>
              <w:snapToGrid w:val="0"/>
              <w:spacing w:line="360" w:lineRule="auto"/>
              <w:ind w:firstLine="210" w:firstLineChars="100"/>
              <w:rPr>
                <w:rFonts w:ascii="宋体" w:hAnsi="宋体" w:cs="宋体"/>
                <w:sz w:val="21"/>
                <w:szCs w:val="21"/>
              </w:rPr>
            </w:pPr>
          </w:p>
        </w:tc>
        <w:tc>
          <w:tcPr>
            <w:tcW w:w="1868" w:type="dxa"/>
            <w:vAlign w:val="center"/>
          </w:tcPr>
          <w:p w14:paraId="7DB6D8F1">
            <w:pPr>
              <w:snapToGrid w:val="0"/>
              <w:spacing w:line="360" w:lineRule="auto"/>
              <w:ind w:firstLine="210" w:firstLineChars="100"/>
              <w:rPr>
                <w:rFonts w:ascii="宋体" w:hAnsi="宋体" w:cs="宋体"/>
                <w:sz w:val="21"/>
                <w:szCs w:val="21"/>
                <w:lang w:val="zh-CN"/>
              </w:rPr>
            </w:pPr>
            <w:r>
              <w:rPr>
                <w:rFonts w:hint="eastAsia" w:ascii="宋体" w:hAnsi="宋体" w:cs="宋体"/>
                <w:sz w:val="21"/>
                <w:szCs w:val="21"/>
              </w:rPr>
              <w:t>报价唯一</w:t>
            </w:r>
          </w:p>
        </w:tc>
        <w:tc>
          <w:tcPr>
            <w:tcW w:w="5083" w:type="dxa"/>
            <w:vAlign w:val="center"/>
          </w:tcPr>
          <w:p w14:paraId="12727E55">
            <w:pPr>
              <w:snapToGrid w:val="0"/>
              <w:spacing w:line="360" w:lineRule="auto"/>
              <w:rPr>
                <w:rFonts w:ascii="宋体" w:hAnsi="宋体" w:cs="宋体"/>
                <w:sz w:val="21"/>
                <w:szCs w:val="21"/>
              </w:rPr>
            </w:pPr>
            <w:r>
              <w:rPr>
                <w:rFonts w:hint="eastAsia" w:ascii="宋体" w:hAnsi="宋体" w:cs="宋体"/>
                <w:sz w:val="21"/>
                <w:szCs w:val="21"/>
              </w:rPr>
              <w:t>只能有一个有效报价，不得提交选择性报价，只能在限价范围内报价。</w:t>
            </w:r>
          </w:p>
        </w:tc>
      </w:tr>
      <w:tr w14:paraId="64F5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7" w:type="dxa"/>
            <w:vAlign w:val="center"/>
          </w:tcPr>
          <w:p w14:paraId="67D4129A">
            <w:pPr>
              <w:snapToGrid w:val="0"/>
              <w:spacing w:line="360" w:lineRule="auto"/>
              <w:ind w:firstLine="210" w:firstLineChars="100"/>
              <w:rPr>
                <w:rFonts w:ascii="宋体" w:hAnsi="宋体" w:cs="宋体"/>
                <w:sz w:val="21"/>
                <w:szCs w:val="21"/>
              </w:rPr>
            </w:pPr>
            <w:r>
              <w:rPr>
                <w:rFonts w:hint="eastAsia" w:ascii="宋体" w:hAnsi="宋体" w:cs="宋体"/>
                <w:sz w:val="21"/>
                <w:szCs w:val="21"/>
              </w:rPr>
              <w:t>2</w:t>
            </w:r>
          </w:p>
        </w:tc>
        <w:tc>
          <w:tcPr>
            <w:tcW w:w="1471" w:type="dxa"/>
            <w:vAlign w:val="center"/>
          </w:tcPr>
          <w:p w14:paraId="3D1412C7">
            <w:pPr>
              <w:snapToGrid w:val="0"/>
              <w:spacing w:line="360" w:lineRule="auto"/>
              <w:ind w:firstLine="210" w:firstLineChars="100"/>
              <w:rPr>
                <w:rFonts w:ascii="宋体" w:hAnsi="宋体" w:cs="宋体"/>
                <w:sz w:val="21"/>
                <w:szCs w:val="21"/>
              </w:rPr>
            </w:pPr>
            <w:r>
              <w:rPr>
                <w:rFonts w:hint="eastAsia" w:ascii="宋体" w:hAnsi="宋体" w:cs="宋体"/>
                <w:sz w:val="21"/>
                <w:szCs w:val="21"/>
              </w:rPr>
              <w:t>完整性审查</w:t>
            </w:r>
          </w:p>
        </w:tc>
        <w:tc>
          <w:tcPr>
            <w:tcW w:w="1868" w:type="dxa"/>
            <w:vAlign w:val="center"/>
          </w:tcPr>
          <w:p w14:paraId="7958BA1A">
            <w:pPr>
              <w:snapToGrid w:val="0"/>
              <w:spacing w:line="360" w:lineRule="auto"/>
              <w:ind w:firstLine="210" w:firstLineChars="100"/>
              <w:rPr>
                <w:rFonts w:ascii="宋体" w:hAnsi="宋体" w:cs="宋体"/>
                <w:sz w:val="21"/>
                <w:szCs w:val="21"/>
              </w:rPr>
            </w:pPr>
            <w:r>
              <w:rPr>
                <w:rFonts w:hint="eastAsia" w:ascii="宋体" w:hAnsi="宋体" w:cs="宋体"/>
                <w:sz w:val="21"/>
                <w:szCs w:val="21"/>
                <w:lang w:val="zh-CN"/>
              </w:rPr>
              <w:t>响应文件份数</w:t>
            </w:r>
          </w:p>
        </w:tc>
        <w:tc>
          <w:tcPr>
            <w:tcW w:w="5083" w:type="dxa"/>
            <w:vAlign w:val="center"/>
          </w:tcPr>
          <w:p w14:paraId="5F94AD94">
            <w:pPr>
              <w:snapToGrid w:val="0"/>
              <w:spacing w:line="360" w:lineRule="auto"/>
              <w:rPr>
                <w:rFonts w:ascii="宋体" w:hAnsi="宋体" w:cs="宋体"/>
                <w:sz w:val="21"/>
                <w:szCs w:val="21"/>
              </w:rPr>
            </w:pPr>
            <w:r>
              <w:rPr>
                <w:rFonts w:hint="eastAsia" w:ascii="宋体" w:hAnsi="宋体" w:cs="宋体"/>
                <w:sz w:val="21"/>
                <w:szCs w:val="21"/>
                <w:lang w:val="zh-CN"/>
              </w:rPr>
              <w:t>响应文件正、副本数量符合采购文件要求，响应完整。</w:t>
            </w:r>
          </w:p>
        </w:tc>
      </w:tr>
      <w:tr w14:paraId="6003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37" w:type="dxa"/>
            <w:vAlign w:val="center"/>
          </w:tcPr>
          <w:p w14:paraId="2C2E6F16">
            <w:pPr>
              <w:snapToGrid w:val="0"/>
              <w:spacing w:line="360" w:lineRule="auto"/>
              <w:ind w:firstLine="210" w:firstLineChars="100"/>
              <w:rPr>
                <w:rFonts w:ascii="宋体" w:hAnsi="宋体" w:cs="宋体"/>
                <w:sz w:val="21"/>
                <w:szCs w:val="21"/>
              </w:rPr>
            </w:pPr>
            <w:r>
              <w:rPr>
                <w:rFonts w:hint="eastAsia" w:ascii="宋体" w:hAnsi="宋体" w:cs="宋体"/>
                <w:sz w:val="21"/>
                <w:szCs w:val="21"/>
              </w:rPr>
              <w:t>3</w:t>
            </w:r>
          </w:p>
        </w:tc>
        <w:tc>
          <w:tcPr>
            <w:tcW w:w="1471" w:type="dxa"/>
            <w:vAlign w:val="center"/>
          </w:tcPr>
          <w:p w14:paraId="72DFEA84">
            <w:pPr>
              <w:snapToGrid w:val="0"/>
              <w:spacing w:line="360" w:lineRule="auto"/>
              <w:ind w:firstLine="210" w:firstLineChars="100"/>
              <w:rPr>
                <w:rFonts w:ascii="宋体" w:hAnsi="宋体" w:cs="宋体"/>
                <w:sz w:val="21"/>
                <w:szCs w:val="21"/>
              </w:rPr>
            </w:pPr>
            <w:r>
              <w:rPr>
                <w:rFonts w:hint="eastAsia" w:ascii="宋体" w:hAnsi="宋体" w:cs="宋体"/>
                <w:sz w:val="21"/>
                <w:szCs w:val="21"/>
              </w:rPr>
              <w:t>技术部分</w:t>
            </w:r>
          </w:p>
        </w:tc>
        <w:tc>
          <w:tcPr>
            <w:tcW w:w="1868" w:type="dxa"/>
            <w:vAlign w:val="center"/>
          </w:tcPr>
          <w:p w14:paraId="79684038">
            <w:pPr>
              <w:snapToGrid w:val="0"/>
              <w:spacing w:line="360" w:lineRule="auto"/>
              <w:ind w:firstLine="210" w:firstLineChars="100"/>
              <w:rPr>
                <w:rFonts w:ascii="宋体" w:hAnsi="宋体" w:cs="宋体"/>
                <w:sz w:val="21"/>
                <w:szCs w:val="21"/>
              </w:rPr>
            </w:pPr>
            <w:r>
              <w:rPr>
                <w:rFonts w:hint="eastAsia" w:ascii="宋体" w:hAnsi="宋体" w:cs="宋体"/>
                <w:sz w:val="21"/>
                <w:szCs w:val="21"/>
                <w:lang w:val="zh-CN"/>
              </w:rPr>
              <w:t>响应</w:t>
            </w:r>
            <w:r>
              <w:rPr>
                <w:rFonts w:hint="eastAsia" w:ascii="宋体" w:hAnsi="宋体" w:cs="宋体"/>
                <w:sz w:val="21"/>
                <w:szCs w:val="21"/>
              </w:rPr>
              <w:t>文件内容</w:t>
            </w:r>
          </w:p>
        </w:tc>
        <w:tc>
          <w:tcPr>
            <w:tcW w:w="5083" w:type="dxa"/>
            <w:vAlign w:val="center"/>
          </w:tcPr>
          <w:p w14:paraId="2E686B26">
            <w:pPr>
              <w:snapToGrid w:val="0"/>
              <w:spacing w:line="360" w:lineRule="auto"/>
              <w:rPr>
                <w:rFonts w:ascii="宋体" w:hAnsi="宋体" w:cs="宋体"/>
                <w:sz w:val="21"/>
                <w:szCs w:val="21"/>
              </w:rPr>
            </w:pPr>
            <w:r>
              <w:rPr>
                <w:rFonts w:hint="eastAsia" w:ascii="宋体" w:hAnsi="宋体" w:cs="宋体"/>
                <w:sz w:val="21"/>
                <w:szCs w:val="21"/>
              </w:rPr>
              <w:t>本采购文件第二篇部分。</w:t>
            </w:r>
          </w:p>
        </w:tc>
      </w:tr>
      <w:tr w14:paraId="1E31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37" w:type="dxa"/>
            <w:vAlign w:val="center"/>
          </w:tcPr>
          <w:p w14:paraId="6634E56D">
            <w:pPr>
              <w:snapToGrid w:val="0"/>
              <w:spacing w:line="360" w:lineRule="auto"/>
              <w:ind w:firstLine="210" w:firstLineChars="100"/>
              <w:rPr>
                <w:rFonts w:ascii="宋体" w:hAnsi="宋体" w:cs="宋体"/>
                <w:sz w:val="21"/>
                <w:szCs w:val="21"/>
              </w:rPr>
            </w:pPr>
            <w:r>
              <w:rPr>
                <w:rFonts w:hint="eastAsia" w:ascii="宋体" w:hAnsi="宋体" w:cs="宋体"/>
                <w:sz w:val="21"/>
                <w:szCs w:val="21"/>
              </w:rPr>
              <w:t>4</w:t>
            </w:r>
          </w:p>
        </w:tc>
        <w:tc>
          <w:tcPr>
            <w:tcW w:w="1471" w:type="dxa"/>
            <w:vAlign w:val="center"/>
          </w:tcPr>
          <w:p w14:paraId="744BD3D9">
            <w:pPr>
              <w:snapToGrid w:val="0"/>
              <w:spacing w:line="360" w:lineRule="auto"/>
              <w:ind w:firstLine="210" w:firstLineChars="100"/>
              <w:rPr>
                <w:rFonts w:ascii="宋体" w:hAnsi="宋体" w:cs="宋体"/>
                <w:sz w:val="21"/>
                <w:szCs w:val="21"/>
              </w:rPr>
            </w:pPr>
            <w:r>
              <w:rPr>
                <w:rFonts w:hint="eastAsia" w:ascii="宋体" w:hAnsi="宋体" w:cs="宋体"/>
                <w:sz w:val="21"/>
                <w:szCs w:val="21"/>
              </w:rPr>
              <w:t>商务部分</w:t>
            </w:r>
          </w:p>
        </w:tc>
        <w:tc>
          <w:tcPr>
            <w:tcW w:w="1868" w:type="dxa"/>
            <w:vAlign w:val="center"/>
          </w:tcPr>
          <w:p w14:paraId="1AAAF6DE">
            <w:pPr>
              <w:snapToGrid w:val="0"/>
              <w:spacing w:line="360" w:lineRule="auto"/>
              <w:ind w:firstLine="210" w:firstLineChars="100"/>
              <w:rPr>
                <w:rFonts w:ascii="宋体" w:hAnsi="宋体" w:cs="宋体"/>
                <w:sz w:val="21"/>
                <w:szCs w:val="21"/>
              </w:rPr>
            </w:pPr>
            <w:r>
              <w:rPr>
                <w:rFonts w:hint="eastAsia" w:ascii="宋体" w:hAnsi="宋体" w:cs="宋体"/>
                <w:sz w:val="21"/>
                <w:szCs w:val="21"/>
                <w:lang w:val="zh-CN"/>
              </w:rPr>
              <w:t>响应</w:t>
            </w:r>
            <w:r>
              <w:rPr>
                <w:rFonts w:hint="eastAsia" w:ascii="宋体" w:hAnsi="宋体" w:cs="宋体"/>
                <w:sz w:val="21"/>
                <w:szCs w:val="21"/>
              </w:rPr>
              <w:t>文件内容</w:t>
            </w:r>
          </w:p>
        </w:tc>
        <w:tc>
          <w:tcPr>
            <w:tcW w:w="5083" w:type="dxa"/>
            <w:vAlign w:val="center"/>
          </w:tcPr>
          <w:p w14:paraId="03DE40BD">
            <w:pPr>
              <w:snapToGrid w:val="0"/>
              <w:spacing w:line="360" w:lineRule="auto"/>
              <w:rPr>
                <w:rFonts w:ascii="宋体" w:hAnsi="宋体" w:cs="宋体"/>
                <w:sz w:val="21"/>
                <w:szCs w:val="21"/>
              </w:rPr>
            </w:pPr>
            <w:r>
              <w:rPr>
                <w:rFonts w:hint="eastAsia" w:ascii="宋体" w:hAnsi="宋体" w:cs="宋体"/>
                <w:sz w:val="21"/>
                <w:szCs w:val="21"/>
              </w:rPr>
              <w:t>本采购文件第三篇部分。</w:t>
            </w:r>
          </w:p>
        </w:tc>
      </w:tr>
      <w:tr w14:paraId="4752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7CDCCF4">
            <w:pPr>
              <w:snapToGrid w:val="0"/>
              <w:spacing w:line="360" w:lineRule="auto"/>
              <w:ind w:firstLine="210" w:firstLineChars="100"/>
              <w:rPr>
                <w:rFonts w:ascii="宋体" w:hAnsi="宋体" w:cs="宋体"/>
                <w:sz w:val="21"/>
                <w:szCs w:val="21"/>
              </w:rPr>
            </w:pPr>
            <w:r>
              <w:rPr>
                <w:rFonts w:hint="eastAsia" w:ascii="宋体" w:hAnsi="宋体" w:cs="宋体"/>
                <w:sz w:val="21"/>
                <w:szCs w:val="21"/>
              </w:rPr>
              <w:t>5</w:t>
            </w:r>
          </w:p>
        </w:tc>
        <w:tc>
          <w:tcPr>
            <w:tcW w:w="1471" w:type="dxa"/>
            <w:vAlign w:val="center"/>
          </w:tcPr>
          <w:p w14:paraId="50A4861A">
            <w:pPr>
              <w:snapToGrid w:val="0"/>
              <w:spacing w:line="360" w:lineRule="auto"/>
              <w:ind w:firstLine="210" w:firstLineChars="100"/>
              <w:rPr>
                <w:rFonts w:ascii="宋体" w:hAnsi="宋体" w:cs="宋体"/>
                <w:sz w:val="21"/>
                <w:szCs w:val="21"/>
              </w:rPr>
            </w:pPr>
            <w:r>
              <w:rPr>
                <w:rFonts w:hint="eastAsia" w:ascii="宋体" w:hAnsi="宋体" w:cs="宋体"/>
                <w:sz w:val="21"/>
                <w:szCs w:val="21"/>
                <w:lang w:eastAsia="zh-CN"/>
              </w:rPr>
              <w:t>比选</w:t>
            </w:r>
            <w:r>
              <w:rPr>
                <w:rFonts w:hint="eastAsia" w:ascii="宋体" w:hAnsi="宋体" w:cs="宋体"/>
                <w:sz w:val="21"/>
                <w:szCs w:val="21"/>
              </w:rPr>
              <w:t>有效期</w:t>
            </w:r>
          </w:p>
        </w:tc>
        <w:tc>
          <w:tcPr>
            <w:tcW w:w="1868" w:type="dxa"/>
            <w:vAlign w:val="center"/>
          </w:tcPr>
          <w:p w14:paraId="14DA6FDB">
            <w:pPr>
              <w:snapToGrid w:val="0"/>
              <w:spacing w:line="360" w:lineRule="auto"/>
              <w:ind w:firstLine="210" w:firstLineChars="100"/>
              <w:rPr>
                <w:rFonts w:ascii="宋体" w:hAnsi="宋体" w:cs="宋体"/>
                <w:sz w:val="21"/>
                <w:szCs w:val="21"/>
              </w:rPr>
            </w:pPr>
            <w:r>
              <w:rPr>
                <w:rFonts w:hint="eastAsia" w:ascii="宋体" w:hAnsi="宋体" w:cs="宋体"/>
                <w:sz w:val="21"/>
                <w:szCs w:val="21"/>
                <w:lang w:val="zh-CN"/>
              </w:rPr>
              <w:t>响应</w:t>
            </w:r>
            <w:r>
              <w:rPr>
                <w:rFonts w:hint="eastAsia" w:ascii="宋体" w:hAnsi="宋体" w:cs="宋体"/>
                <w:sz w:val="21"/>
                <w:szCs w:val="21"/>
              </w:rPr>
              <w:t>文件内容</w:t>
            </w:r>
          </w:p>
        </w:tc>
        <w:tc>
          <w:tcPr>
            <w:tcW w:w="5083" w:type="dxa"/>
            <w:vAlign w:val="center"/>
          </w:tcPr>
          <w:p w14:paraId="59E30B8B">
            <w:pPr>
              <w:snapToGrid w:val="0"/>
              <w:spacing w:line="360" w:lineRule="auto"/>
              <w:rPr>
                <w:rFonts w:ascii="宋体" w:hAnsi="宋体" w:cs="宋体"/>
                <w:sz w:val="21"/>
                <w:szCs w:val="21"/>
              </w:rPr>
            </w:pPr>
            <w:r>
              <w:rPr>
                <w:rFonts w:hint="eastAsia" w:ascii="宋体" w:hAnsi="宋体" w:cs="宋体"/>
                <w:sz w:val="21"/>
                <w:szCs w:val="21"/>
                <w:lang w:eastAsia="zh-CN"/>
              </w:rPr>
              <w:t>比选</w:t>
            </w:r>
            <w:r>
              <w:rPr>
                <w:rFonts w:hint="eastAsia" w:ascii="宋体" w:hAnsi="宋体" w:cs="宋体"/>
                <w:sz w:val="21"/>
                <w:szCs w:val="21"/>
              </w:rPr>
              <w:t>有效期为</w:t>
            </w:r>
            <w:r>
              <w:rPr>
                <w:rFonts w:hint="eastAsia" w:ascii="宋体" w:hAnsi="宋体" w:cs="宋体"/>
                <w:sz w:val="21"/>
                <w:szCs w:val="21"/>
                <w:lang w:eastAsia="zh-CN"/>
              </w:rPr>
              <w:t>比选</w:t>
            </w:r>
            <w:r>
              <w:rPr>
                <w:rFonts w:hint="eastAsia" w:ascii="宋体" w:hAnsi="宋体" w:cs="宋体"/>
                <w:sz w:val="21"/>
                <w:szCs w:val="21"/>
              </w:rPr>
              <w:t>截止日期后九十天。</w:t>
            </w:r>
          </w:p>
        </w:tc>
      </w:tr>
    </w:tbl>
    <w:p w14:paraId="03B9ACB3">
      <w:pPr>
        <w:snapToGrid w:val="0"/>
        <w:spacing w:line="360" w:lineRule="auto"/>
        <w:ind w:firstLine="210" w:firstLineChars="100"/>
        <w:rPr>
          <w:rFonts w:ascii="宋体" w:hAnsi="宋体" w:cs="宋体"/>
          <w:sz w:val="21"/>
          <w:szCs w:val="21"/>
        </w:rPr>
      </w:pPr>
      <w:r>
        <w:rPr>
          <w:rFonts w:hint="eastAsia" w:ascii="宋体" w:hAnsi="宋体" w:cs="宋体"/>
          <w:sz w:val="21"/>
          <w:szCs w:val="21"/>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5695AE">
      <w:pPr>
        <w:snapToGrid w:val="0"/>
        <w:spacing w:line="360" w:lineRule="auto"/>
        <w:ind w:firstLine="210" w:firstLineChars="100"/>
        <w:rPr>
          <w:rFonts w:ascii="宋体" w:hAnsi="宋体" w:cs="宋体"/>
          <w:sz w:val="21"/>
          <w:szCs w:val="21"/>
        </w:rPr>
      </w:pPr>
      <w:r>
        <w:rPr>
          <w:rFonts w:hint="eastAsia" w:ascii="宋体" w:hAnsi="宋体" w:cs="宋体"/>
          <w:sz w:val="21"/>
          <w:szCs w:val="21"/>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3E23367">
      <w:pPr>
        <w:snapToGrid w:val="0"/>
        <w:spacing w:line="360" w:lineRule="auto"/>
        <w:ind w:firstLine="210" w:firstLineChars="100"/>
        <w:rPr>
          <w:rFonts w:ascii="宋体" w:hAnsi="宋体" w:cs="宋体"/>
          <w:sz w:val="21"/>
          <w:szCs w:val="21"/>
        </w:rPr>
      </w:pPr>
      <w:r>
        <w:rPr>
          <w:rFonts w:hint="eastAsia" w:ascii="宋体" w:hAnsi="宋体" w:cs="宋体"/>
          <w:sz w:val="21"/>
          <w:szCs w:val="21"/>
        </w:rPr>
        <w:t>（五）在</w:t>
      </w:r>
      <w:r>
        <w:rPr>
          <w:rFonts w:hint="eastAsia" w:ascii="宋体" w:hAnsi="宋体" w:cs="宋体"/>
          <w:sz w:val="21"/>
          <w:szCs w:val="21"/>
          <w:lang w:eastAsia="zh-CN"/>
        </w:rPr>
        <w:t>比选</w:t>
      </w:r>
      <w:r>
        <w:rPr>
          <w:rFonts w:hint="eastAsia" w:ascii="宋体" w:hAnsi="宋体" w:cs="宋体"/>
          <w:sz w:val="21"/>
          <w:szCs w:val="21"/>
        </w:rPr>
        <w:t>过程中供应商的任何一方不得向他人透露与</w:t>
      </w:r>
      <w:r>
        <w:rPr>
          <w:rFonts w:hint="eastAsia" w:ascii="宋体" w:hAnsi="宋体" w:cs="宋体"/>
          <w:sz w:val="21"/>
          <w:szCs w:val="21"/>
          <w:lang w:eastAsia="zh-CN"/>
        </w:rPr>
        <w:t>比选</w:t>
      </w:r>
      <w:r>
        <w:rPr>
          <w:rFonts w:hint="eastAsia" w:ascii="宋体" w:hAnsi="宋体" w:cs="宋体"/>
          <w:sz w:val="21"/>
          <w:szCs w:val="21"/>
        </w:rPr>
        <w:t>有关的服务资料、价格或其他信息。</w:t>
      </w:r>
    </w:p>
    <w:p w14:paraId="55BC7C0E">
      <w:pPr>
        <w:snapToGrid w:val="0"/>
        <w:spacing w:line="360" w:lineRule="auto"/>
        <w:ind w:firstLine="210" w:firstLineChars="100"/>
        <w:rPr>
          <w:rFonts w:ascii="宋体" w:hAnsi="宋体" w:cs="宋体"/>
          <w:sz w:val="21"/>
          <w:szCs w:val="21"/>
        </w:rPr>
      </w:pPr>
      <w:r>
        <w:rPr>
          <w:rFonts w:hint="eastAsia" w:ascii="宋体" w:hAnsi="宋体" w:cs="宋体"/>
          <w:sz w:val="21"/>
          <w:szCs w:val="21"/>
        </w:rPr>
        <w:t>（六）供应商在</w:t>
      </w:r>
      <w:r>
        <w:rPr>
          <w:rFonts w:hint="eastAsia" w:ascii="宋体" w:hAnsi="宋体" w:cs="宋体"/>
          <w:sz w:val="21"/>
          <w:szCs w:val="21"/>
          <w:lang w:eastAsia="zh-CN"/>
        </w:rPr>
        <w:t>比选</w:t>
      </w:r>
      <w:r>
        <w:rPr>
          <w:rFonts w:hint="eastAsia" w:ascii="宋体" w:hAnsi="宋体" w:cs="宋体"/>
          <w:sz w:val="21"/>
          <w:szCs w:val="21"/>
        </w:rPr>
        <w:t>时作出的所有书面承诺须由法定代表人或其授权代表签字。</w:t>
      </w:r>
    </w:p>
    <w:p w14:paraId="63CA1E9E">
      <w:pPr>
        <w:snapToGrid w:val="0"/>
        <w:spacing w:line="360" w:lineRule="auto"/>
        <w:ind w:firstLine="210" w:firstLineChars="100"/>
        <w:rPr>
          <w:rFonts w:ascii="宋体" w:hAnsi="宋体" w:cs="宋体"/>
          <w:sz w:val="21"/>
          <w:szCs w:val="21"/>
        </w:rPr>
      </w:pPr>
      <w:r>
        <w:rPr>
          <w:rFonts w:hint="eastAsia" w:ascii="宋体" w:hAnsi="宋体" w:cs="宋体"/>
          <w:sz w:val="21"/>
          <w:szCs w:val="21"/>
        </w:rPr>
        <w:t>（七）评审小组采用综合评分法对合格的供应商的响应文件进行综合评分。综合评分法，是指响应文件满足</w:t>
      </w:r>
      <w:r>
        <w:rPr>
          <w:rFonts w:hint="eastAsia" w:ascii="宋体" w:hAnsi="宋体" w:cs="宋体"/>
          <w:sz w:val="21"/>
          <w:szCs w:val="21"/>
          <w:lang w:eastAsia="zh-CN"/>
        </w:rPr>
        <w:t>比选文件</w:t>
      </w:r>
      <w:r>
        <w:rPr>
          <w:rFonts w:hint="eastAsia" w:ascii="宋体" w:hAnsi="宋体" w:cs="宋体"/>
          <w:sz w:val="21"/>
          <w:szCs w:val="21"/>
        </w:rPr>
        <w:t>全部实质性要求且按照评审因素的量化指标评审得分最高的供应商为成交候选供应商的评审方法。供应商总得分为价格、技术、商务等评定因素分别按照相应权重值计算分项得分后相加，满分为100分。</w:t>
      </w:r>
    </w:p>
    <w:p w14:paraId="0EEA60B0">
      <w:pPr>
        <w:snapToGrid w:val="0"/>
        <w:spacing w:line="360" w:lineRule="auto"/>
        <w:ind w:firstLine="210" w:firstLineChars="100"/>
        <w:rPr>
          <w:rFonts w:ascii="宋体" w:hAnsi="宋体" w:cs="宋体"/>
          <w:sz w:val="21"/>
          <w:szCs w:val="21"/>
        </w:rPr>
      </w:pPr>
      <w:r>
        <w:rPr>
          <w:rFonts w:hint="eastAsia" w:ascii="宋体" w:hAnsi="宋体" w:cs="宋体"/>
          <w:sz w:val="21"/>
          <w:szCs w:val="21"/>
        </w:rPr>
        <w:t>（八）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部分得分高低顺序排列推荐。以上都相同的，按商务部分得分高低顺序排列推荐，以上得分均相等，则由采购人在监督部门的监督下随机抽取决定。</w:t>
      </w:r>
    </w:p>
    <w:p w14:paraId="5AF6D6F9">
      <w:pPr>
        <w:rPr>
          <w:rFonts w:ascii="宋体" w:hAnsi="宋体" w:cs="宋体"/>
          <w:b/>
          <w:bCs/>
          <w:sz w:val="21"/>
          <w:szCs w:val="21"/>
        </w:rPr>
      </w:pPr>
      <w:r>
        <w:rPr>
          <w:rFonts w:hint="eastAsia" w:ascii="宋体" w:hAnsi="宋体" w:cs="宋体"/>
          <w:b/>
          <w:bCs/>
          <w:sz w:val="21"/>
          <w:szCs w:val="21"/>
        </w:rPr>
        <w:br w:type="page"/>
      </w:r>
    </w:p>
    <w:p w14:paraId="10924418">
      <w:pPr>
        <w:snapToGrid w:val="0"/>
        <w:spacing w:line="360" w:lineRule="auto"/>
        <w:rPr>
          <w:rFonts w:ascii="宋体" w:hAnsi="宋体" w:cs="宋体"/>
          <w:b/>
          <w:bCs/>
          <w:sz w:val="21"/>
          <w:szCs w:val="21"/>
        </w:rPr>
      </w:pPr>
      <w:r>
        <w:rPr>
          <w:rFonts w:hint="eastAsia" w:ascii="宋体" w:hAnsi="宋体" w:cs="宋体"/>
          <w:b/>
          <w:bCs/>
          <w:sz w:val="21"/>
          <w:szCs w:val="21"/>
        </w:rPr>
        <w:t>二、评审标准</w:t>
      </w:r>
    </w:p>
    <w:tbl>
      <w:tblPr>
        <w:tblStyle w:val="59"/>
        <w:tblW w:w="51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08"/>
        <w:gridCol w:w="1076"/>
        <w:gridCol w:w="4599"/>
        <w:gridCol w:w="2363"/>
      </w:tblGrid>
      <w:tr w14:paraId="616B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14:paraId="2F221E30">
            <w:pPr>
              <w:jc w:val="center"/>
              <w:rPr>
                <w:rFonts w:hint="eastAsia" w:ascii="宋体" w:hAnsi="宋体" w:cs="宋体"/>
                <w:b/>
                <w:bCs/>
                <w:sz w:val="21"/>
                <w:szCs w:val="21"/>
              </w:rPr>
            </w:pPr>
            <w:bookmarkStart w:id="106" w:name="_Toc102227320"/>
            <w:bookmarkStart w:id="107" w:name="_Toc342913394"/>
            <w:r>
              <w:rPr>
                <w:rFonts w:hint="eastAsia" w:ascii="宋体" w:hAnsi="宋体" w:cs="宋体"/>
                <w:b/>
                <w:bCs/>
                <w:sz w:val="21"/>
                <w:szCs w:val="21"/>
              </w:rPr>
              <w:t>序号</w:t>
            </w:r>
          </w:p>
        </w:tc>
        <w:tc>
          <w:tcPr>
            <w:tcW w:w="610" w:type="pct"/>
            <w:noWrap w:val="0"/>
            <w:vAlign w:val="center"/>
          </w:tcPr>
          <w:p w14:paraId="0A29F8DF">
            <w:pPr>
              <w:jc w:val="center"/>
              <w:rPr>
                <w:rFonts w:hint="eastAsia" w:ascii="宋体" w:hAnsi="宋体" w:cs="宋体"/>
                <w:b/>
                <w:bCs/>
                <w:sz w:val="21"/>
                <w:szCs w:val="21"/>
              </w:rPr>
            </w:pPr>
            <w:r>
              <w:rPr>
                <w:rFonts w:hint="eastAsia" w:ascii="宋体" w:hAnsi="宋体" w:cs="宋体"/>
                <w:b/>
                <w:bCs/>
                <w:sz w:val="21"/>
                <w:szCs w:val="21"/>
              </w:rPr>
              <w:t>评分因素及权重</w:t>
            </w:r>
          </w:p>
        </w:tc>
        <w:tc>
          <w:tcPr>
            <w:tcW w:w="543" w:type="pct"/>
            <w:noWrap w:val="0"/>
            <w:vAlign w:val="center"/>
          </w:tcPr>
          <w:p w14:paraId="712D0681">
            <w:pPr>
              <w:jc w:val="center"/>
              <w:rPr>
                <w:rFonts w:hint="eastAsia" w:ascii="宋体" w:hAnsi="宋体" w:cs="宋体"/>
                <w:b/>
                <w:bCs/>
                <w:sz w:val="21"/>
                <w:szCs w:val="21"/>
              </w:rPr>
            </w:pPr>
            <w:r>
              <w:rPr>
                <w:rFonts w:hint="eastAsia" w:ascii="宋体" w:hAnsi="宋体" w:cs="宋体"/>
                <w:b/>
                <w:bCs/>
                <w:sz w:val="21"/>
                <w:szCs w:val="21"/>
              </w:rPr>
              <w:t>分值</w:t>
            </w:r>
          </w:p>
        </w:tc>
        <w:tc>
          <w:tcPr>
            <w:tcW w:w="2322" w:type="pct"/>
            <w:noWrap w:val="0"/>
            <w:vAlign w:val="center"/>
          </w:tcPr>
          <w:p w14:paraId="00D1CC27">
            <w:pPr>
              <w:jc w:val="center"/>
              <w:rPr>
                <w:rFonts w:hint="eastAsia" w:ascii="宋体" w:hAnsi="宋体" w:cs="宋体"/>
                <w:b/>
                <w:bCs/>
                <w:sz w:val="21"/>
                <w:szCs w:val="21"/>
              </w:rPr>
            </w:pPr>
            <w:r>
              <w:rPr>
                <w:rFonts w:hint="eastAsia" w:ascii="宋体" w:hAnsi="宋体" w:cs="宋体"/>
                <w:b/>
                <w:bCs/>
                <w:sz w:val="21"/>
                <w:szCs w:val="21"/>
              </w:rPr>
              <w:t>评分标准</w:t>
            </w:r>
          </w:p>
        </w:tc>
        <w:tc>
          <w:tcPr>
            <w:tcW w:w="1193" w:type="pct"/>
            <w:noWrap w:val="0"/>
            <w:vAlign w:val="center"/>
          </w:tcPr>
          <w:p w14:paraId="73C7F8BE">
            <w:pPr>
              <w:jc w:val="center"/>
              <w:rPr>
                <w:rFonts w:hint="eastAsia" w:ascii="宋体" w:hAnsi="宋体" w:cs="宋体"/>
                <w:b/>
                <w:bCs/>
                <w:sz w:val="21"/>
                <w:szCs w:val="21"/>
              </w:rPr>
            </w:pPr>
            <w:r>
              <w:rPr>
                <w:rFonts w:hint="eastAsia" w:ascii="宋体" w:hAnsi="宋体" w:cs="宋体"/>
                <w:b/>
                <w:bCs/>
                <w:sz w:val="21"/>
                <w:szCs w:val="21"/>
              </w:rPr>
              <w:t>说明</w:t>
            </w:r>
          </w:p>
        </w:tc>
      </w:tr>
      <w:tr w14:paraId="665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noWrap w:val="0"/>
            <w:vAlign w:val="center"/>
          </w:tcPr>
          <w:p w14:paraId="0605AB72">
            <w:pPr>
              <w:rPr>
                <w:rFonts w:hint="eastAsia" w:ascii="宋体" w:hAnsi="宋体" w:cs="宋体"/>
                <w:sz w:val="21"/>
                <w:szCs w:val="21"/>
              </w:rPr>
            </w:pPr>
            <w:r>
              <w:rPr>
                <w:rFonts w:hint="eastAsia" w:ascii="宋体" w:hAnsi="宋体" w:cs="宋体"/>
                <w:sz w:val="21"/>
                <w:szCs w:val="21"/>
              </w:rPr>
              <w:t>1</w:t>
            </w:r>
          </w:p>
        </w:tc>
        <w:tc>
          <w:tcPr>
            <w:tcW w:w="610" w:type="pct"/>
            <w:noWrap w:val="0"/>
            <w:vAlign w:val="center"/>
          </w:tcPr>
          <w:p w14:paraId="156B1397">
            <w:pPr>
              <w:jc w:val="center"/>
              <w:rPr>
                <w:rFonts w:hint="eastAsia" w:ascii="宋体" w:hAnsi="宋体" w:cs="宋体"/>
                <w:sz w:val="21"/>
                <w:szCs w:val="21"/>
              </w:rPr>
            </w:pPr>
            <w:r>
              <w:rPr>
                <w:rFonts w:hint="eastAsia" w:ascii="宋体" w:hAnsi="宋体" w:cs="宋体"/>
                <w:sz w:val="21"/>
                <w:szCs w:val="21"/>
              </w:rPr>
              <w:t>投标报价（</w:t>
            </w:r>
            <w:r>
              <w:rPr>
                <w:rFonts w:hint="eastAsia" w:ascii="宋体" w:hAnsi="宋体" w:cs="宋体"/>
                <w:sz w:val="21"/>
                <w:szCs w:val="21"/>
                <w:lang w:val="en-US" w:eastAsia="zh-CN"/>
              </w:rPr>
              <w:t>14</w:t>
            </w:r>
            <w:r>
              <w:rPr>
                <w:rFonts w:hint="eastAsia" w:ascii="宋体" w:hAnsi="宋体" w:cs="宋体"/>
                <w:sz w:val="21"/>
                <w:szCs w:val="21"/>
              </w:rPr>
              <w:t>%）</w:t>
            </w:r>
          </w:p>
        </w:tc>
        <w:tc>
          <w:tcPr>
            <w:tcW w:w="543" w:type="pct"/>
            <w:noWrap w:val="0"/>
            <w:vAlign w:val="center"/>
          </w:tcPr>
          <w:p w14:paraId="2A11D8E4">
            <w:pPr>
              <w:jc w:val="center"/>
              <w:rPr>
                <w:rFonts w:hint="eastAsia" w:ascii="宋体" w:hAnsi="宋体" w:cs="宋体"/>
                <w:sz w:val="21"/>
                <w:szCs w:val="21"/>
              </w:rPr>
            </w:pPr>
            <w:r>
              <w:rPr>
                <w:rFonts w:hint="eastAsia" w:ascii="宋体" w:hAnsi="宋体" w:cs="宋体"/>
                <w:sz w:val="21"/>
                <w:szCs w:val="21"/>
                <w:lang w:val="en-US" w:eastAsia="zh-CN"/>
              </w:rPr>
              <w:t>14</w:t>
            </w:r>
            <w:r>
              <w:rPr>
                <w:rFonts w:hint="eastAsia" w:ascii="宋体" w:hAnsi="宋体" w:cs="宋体"/>
                <w:sz w:val="21"/>
                <w:szCs w:val="21"/>
              </w:rPr>
              <w:t>分</w:t>
            </w:r>
          </w:p>
        </w:tc>
        <w:tc>
          <w:tcPr>
            <w:tcW w:w="2322" w:type="pct"/>
            <w:noWrap w:val="0"/>
            <w:vAlign w:val="center"/>
          </w:tcPr>
          <w:p w14:paraId="014D7E26">
            <w:pPr>
              <w:rPr>
                <w:rFonts w:hint="eastAsia" w:ascii="宋体" w:hAnsi="宋体" w:cs="宋体"/>
                <w:sz w:val="21"/>
                <w:szCs w:val="21"/>
              </w:rPr>
            </w:pPr>
            <w:r>
              <w:rPr>
                <w:rFonts w:hint="eastAsia" w:ascii="宋体" w:hAnsi="宋体" w:cs="宋体"/>
                <w:sz w:val="21"/>
                <w:szCs w:val="21"/>
              </w:rPr>
              <w:t>有效的投标报价中的最低报价为评审基准价，其价格分为满分。其他供应商的价格分统一按照下列公式计算：</w:t>
            </w:r>
          </w:p>
          <w:p w14:paraId="27DBDB18">
            <w:pPr>
              <w:rPr>
                <w:rFonts w:hint="eastAsia" w:ascii="宋体" w:hAnsi="宋体" w:cs="宋体"/>
                <w:sz w:val="21"/>
                <w:szCs w:val="21"/>
              </w:rPr>
            </w:pPr>
            <w:r>
              <w:rPr>
                <w:rFonts w:hint="eastAsia" w:ascii="宋体" w:hAnsi="宋体" w:cs="宋体"/>
                <w:sz w:val="21"/>
                <w:szCs w:val="21"/>
              </w:rPr>
              <w:t>报价得分=（评审基准价/投标报价）×价格权重×100</w:t>
            </w:r>
          </w:p>
          <w:p w14:paraId="7E739D75">
            <w:pPr>
              <w:rPr>
                <w:rFonts w:hint="eastAsia" w:ascii="宋体" w:hAnsi="宋体" w:cs="宋体"/>
              </w:rPr>
            </w:pPr>
            <w:r>
              <w:rPr>
                <w:rFonts w:hint="eastAsia" w:ascii="宋体" w:hAnsi="宋体" w:cs="宋体"/>
                <w:sz w:val="21"/>
                <w:szCs w:val="21"/>
                <w:lang w:eastAsia="zh-CN"/>
              </w:rPr>
              <w:t>供应商</w:t>
            </w:r>
            <w:r>
              <w:rPr>
                <w:rFonts w:hint="eastAsia" w:ascii="宋体" w:hAnsi="宋体" w:cs="宋体"/>
                <w:sz w:val="21"/>
                <w:szCs w:val="21"/>
              </w:rPr>
              <w:t>价格得分最终结果取小数点后两位，第三位四舍五入。</w:t>
            </w:r>
          </w:p>
        </w:tc>
        <w:tc>
          <w:tcPr>
            <w:tcW w:w="1193" w:type="pct"/>
            <w:noWrap w:val="0"/>
            <w:vAlign w:val="center"/>
          </w:tcPr>
          <w:p w14:paraId="47782236">
            <w:pPr>
              <w:rPr>
                <w:rFonts w:hint="eastAsia" w:ascii="宋体" w:hAnsi="宋体" w:cs="宋体"/>
                <w:sz w:val="21"/>
                <w:szCs w:val="21"/>
              </w:rPr>
            </w:pPr>
            <w:r>
              <w:rPr>
                <w:rFonts w:hint="eastAsia" w:ascii="宋体" w:hAnsi="宋体" w:cs="宋体"/>
                <w:sz w:val="21"/>
                <w:szCs w:val="21"/>
              </w:rPr>
              <w:t>对小微型企业给予10%的扣除，以扣除后的报价参与评审。</w:t>
            </w:r>
          </w:p>
          <w:p w14:paraId="40DF6838">
            <w:pPr>
              <w:rPr>
                <w:rFonts w:hint="eastAsia" w:ascii="宋体" w:hAnsi="宋体" w:cs="宋体"/>
                <w:sz w:val="21"/>
                <w:szCs w:val="21"/>
              </w:rPr>
            </w:pPr>
            <w:r>
              <w:rPr>
                <w:rFonts w:hint="eastAsia" w:ascii="宋体" w:hAnsi="宋体" w:cs="宋体"/>
                <w:sz w:val="21"/>
                <w:szCs w:val="21"/>
              </w:rPr>
              <w:t>（如是小微企业的，评审价=该小微企业的评审价×90%后的价格参与投标报价评审）</w:t>
            </w:r>
          </w:p>
          <w:p w14:paraId="140BB655">
            <w:pPr>
              <w:rPr>
                <w:rFonts w:hint="eastAsia" w:ascii="宋体" w:hAnsi="宋体" w:eastAsia="宋体" w:cs="宋体"/>
                <w:sz w:val="21"/>
                <w:szCs w:val="21"/>
                <w:lang w:eastAsia="zh-CN"/>
              </w:rPr>
            </w:pPr>
            <w:r>
              <w:rPr>
                <w:rFonts w:hint="eastAsia" w:ascii="宋体" w:hAnsi="宋体" w:cs="宋体"/>
                <w:sz w:val="21"/>
                <w:szCs w:val="21"/>
                <w:lang w:val="en-US" w:eastAsia="zh-CN"/>
              </w:rPr>
              <w:t>监</w:t>
            </w:r>
            <w:r>
              <w:rPr>
                <w:rFonts w:hint="eastAsia" w:ascii="宋体" w:hAnsi="宋体" w:cs="宋体"/>
                <w:sz w:val="21"/>
                <w:szCs w:val="21"/>
              </w:rPr>
              <w:t>狱企业、残疾人福利性单位视同小型、微型企业</w:t>
            </w:r>
            <w:r>
              <w:rPr>
                <w:rFonts w:hint="eastAsia" w:ascii="宋体" w:hAnsi="宋体" w:cs="宋体"/>
                <w:sz w:val="21"/>
                <w:szCs w:val="21"/>
                <w:lang w:eastAsia="zh-CN"/>
              </w:rPr>
              <w:t>。</w:t>
            </w:r>
          </w:p>
        </w:tc>
      </w:tr>
      <w:tr w14:paraId="01A3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restart"/>
            <w:noWrap w:val="0"/>
            <w:vAlign w:val="center"/>
          </w:tcPr>
          <w:p w14:paraId="40963137">
            <w:pPr>
              <w:rPr>
                <w:rFonts w:hint="eastAsia" w:ascii="宋体" w:hAnsi="宋体" w:cs="宋体"/>
                <w:sz w:val="21"/>
                <w:szCs w:val="21"/>
              </w:rPr>
            </w:pPr>
            <w:r>
              <w:rPr>
                <w:rFonts w:hint="eastAsia" w:ascii="宋体" w:hAnsi="宋体" w:cs="宋体"/>
                <w:sz w:val="21"/>
                <w:szCs w:val="21"/>
              </w:rPr>
              <w:t>2</w:t>
            </w:r>
          </w:p>
        </w:tc>
        <w:tc>
          <w:tcPr>
            <w:tcW w:w="610" w:type="pct"/>
            <w:vMerge w:val="restart"/>
            <w:noWrap w:val="0"/>
            <w:vAlign w:val="center"/>
          </w:tcPr>
          <w:p w14:paraId="00D5FDEB">
            <w:pPr>
              <w:rPr>
                <w:rFonts w:hint="eastAsia" w:ascii="宋体" w:hAnsi="宋体" w:cs="宋体"/>
                <w:sz w:val="21"/>
                <w:szCs w:val="21"/>
              </w:rPr>
            </w:pPr>
            <w:r>
              <w:rPr>
                <w:rFonts w:hint="eastAsia" w:ascii="宋体" w:hAnsi="宋体" w:cs="宋体"/>
                <w:sz w:val="21"/>
                <w:szCs w:val="21"/>
              </w:rPr>
              <w:t>技术部分（</w:t>
            </w:r>
            <w:r>
              <w:rPr>
                <w:rFonts w:hint="eastAsia" w:ascii="宋体" w:hAnsi="宋体" w:cs="宋体"/>
                <w:sz w:val="21"/>
                <w:szCs w:val="21"/>
                <w:lang w:val="en-US" w:eastAsia="zh-CN"/>
              </w:rPr>
              <w:t>56</w:t>
            </w:r>
            <w:r>
              <w:rPr>
                <w:rFonts w:hint="eastAsia" w:ascii="宋体" w:hAnsi="宋体" w:cs="宋体"/>
                <w:sz w:val="21"/>
                <w:szCs w:val="21"/>
              </w:rPr>
              <w:t>%）</w:t>
            </w:r>
          </w:p>
        </w:tc>
        <w:tc>
          <w:tcPr>
            <w:tcW w:w="543" w:type="pct"/>
            <w:noWrap w:val="0"/>
            <w:vAlign w:val="center"/>
          </w:tcPr>
          <w:p w14:paraId="688FDBC1">
            <w:pPr>
              <w:jc w:val="center"/>
              <w:rPr>
                <w:rFonts w:hint="eastAsia" w:ascii="宋体" w:hAnsi="宋体" w:cs="宋体"/>
                <w:sz w:val="21"/>
                <w:szCs w:val="21"/>
              </w:rPr>
            </w:pPr>
            <w:r>
              <w:rPr>
                <w:rFonts w:hint="eastAsia" w:ascii="宋体" w:hAnsi="宋体" w:cs="宋体"/>
                <w:sz w:val="21"/>
                <w:szCs w:val="21"/>
                <w:lang w:val="en-US" w:eastAsia="zh-CN"/>
              </w:rPr>
              <w:t>出版</w:t>
            </w:r>
            <w:r>
              <w:rPr>
                <w:rFonts w:hint="eastAsia" w:ascii="宋体" w:hAnsi="宋体" w:cs="宋体"/>
                <w:sz w:val="21"/>
                <w:szCs w:val="21"/>
              </w:rPr>
              <w:t>方案（</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1ADE32F7">
            <w:pPr>
              <w:jc w:val="left"/>
              <w:rPr>
                <w:rFonts w:hint="eastAsia" w:ascii="宋体" w:hAnsi="宋体" w:cs="宋体"/>
                <w:sz w:val="21"/>
                <w:szCs w:val="21"/>
              </w:rPr>
            </w:pPr>
            <w:r>
              <w:rPr>
                <w:rFonts w:hint="eastAsia" w:ascii="宋体" w:hAnsi="宋体" w:cs="宋体"/>
                <w:sz w:val="21"/>
                <w:szCs w:val="21"/>
              </w:rPr>
              <w:t>根据</w:t>
            </w:r>
            <w:r>
              <w:rPr>
                <w:rFonts w:hint="eastAsia" w:ascii="宋体" w:hAnsi="宋体" w:cs="宋体"/>
                <w:sz w:val="21"/>
                <w:szCs w:val="21"/>
                <w:lang w:eastAsia="zh-CN"/>
              </w:rPr>
              <w:t>供应商</w:t>
            </w:r>
            <w:r>
              <w:rPr>
                <w:rFonts w:hint="eastAsia" w:ascii="宋体" w:hAnsi="宋体" w:cs="宋体"/>
                <w:sz w:val="21"/>
                <w:szCs w:val="21"/>
              </w:rPr>
              <w:t>的审稿、排版、校对、印刷装订、送货等出版服务及流程安排进行评审</w:t>
            </w:r>
          </w:p>
          <w:p w14:paraId="1E04138B">
            <w:pPr>
              <w:jc w:val="left"/>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 xml:space="preserve"> 分;</w:t>
            </w:r>
          </w:p>
          <w:p w14:paraId="66890E38">
            <w:pPr>
              <w:jc w:val="left"/>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50BA7396">
            <w:pPr>
              <w:jc w:val="left"/>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046FDD48">
            <w:pPr>
              <w:jc w:val="left"/>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restart"/>
            <w:noWrap w:val="0"/>
            <w:vAlign w:val="center"/>
          </w:tcPr>
          <w:p w14:paraId="50EDFF14">
            <w:pPr>
              <w:rPr>
                <w:rFonts w:hint="eastAsia" w:ascii="宋体" w:hAnsi="宋体" w:cs="宋体"/>
                <w:sz w:val="21"/>
                <w:szCs w:val="21"/>
              </w:rPr>
            </w:pPr>
            <w:r>
              <w:rPr>
                <w:rFonts w:hint="eastAsia" w:ascii="宋体" w:hAnsi="宋体" w:cs="宋体"/>
                <w:sz w:val="21"/>
                <w:szCs w:val="21"/>
              </w:rPr>
              <w:t>1.供应商应针对本项目提供完善</w:t>
            </w:r>
            <w:r>
              <w:rPr>
                <w:rFonts w:hint="eastAsia" w:ascii="宋体" w:hAnsi="宋体" w:cs="宋体"/>
                <w:sz w:val="21"/>
                <w:szCs w:val="21"/>
                <w:lang w:val="en-US" w:eastAsia="zh-CN"/>
              </w:rPr>
              <w:t>技术</w:t>
            </w:r>
            <w:r>
              <w:rPr>
                <w:rFonts w:hint="eastAsia" w:ascii="宋体" w:hAnsi="宋体" w:cs="宋体"/>
                <w:sz w:val="21"/>
                <w:szCs w:val="21"/>
              </w:rPr>
              <w:t>方案，根据实用性进行综合评分。</w:t>
            </w:r>
          </w:p>
          <w:p w14:paraId="1271657D">
            <w:pPr>
              <w:rPr>
                <w:rFonts w:hint="eastAsia" w:ascii="宋体" w:hAnsi="宋体" w:cs="宋体"/>
                <w:sz w:val="21"/>
                <w:szCs w:val="21"/>
              </w:rPr>
            </w:pPr>
            <w:r>
              <w:rPr>
                <w:rFonts w:hint="eastAsia" w:ascii="宋体" w:hAnsi="宋体" w:cs="宋体"/>
                <w:sz w:val="21"/>
                <w:szCs w:val="21"/>
              </w:rPr>
              <w:t>2.供应商提供方案，格式自拟，评委根据</w:t>
            </w:r>
            <w:r>
              <w:rPr>
                <w:rFonts w:hint="eastAsia" w:ascii="宋体" w:hAnsi="宋体" w:cs="宋体"/>
                <w:sz w:val="21"/>
                <w:szCs w:val="21"/>
                <w:lang w:val="en-US" w:eastAsia="zh-CN"/>
              </w:rPr>
              <w:t>供应商</w:t>
            </w:r>
            <w:r>
              <w:rPr>
                <w:rFonts w:hint="eastAsia" w:ascii="宋体" w:hAnsi="宋体" w:cs="宋体"/>
                <w:sz w:val="21"/>
                <w:szCs w:val="21"/>
              </w:rPr>
              <w:t>提供的方案独立打分，最终</w:t>
            </w:r>
            <w:r>
              <w:rPr>
                <w:rFonts w:hint="eastAsia" w:ascii="宋体" w:hAnsi="宋体" w:cs="宋体"/>
                <w:sz w:val="21"/>
                <w:szCs w:val="21"/>
                <w:lang w:val="en-US" w:eastAsia="zh-CN"/>
              </w:rPr>
              <w:t>供应商</w:t>
            </w:r>
            <w:r>
              <w:rPr>
                <w:rFonts w:hint="eastAsia" w:ascii="宋体" w:hAnsi="宋体" w:cs="宋体"/>
                <w:sz w:val="21"/>
                <w:szCs w:val="21"/>
              </w:rPr>
              <w:t>得分为各评委打分的平均分。</w:t>
            </w:r>
          </w:p>
        </w:tc>
      </w:tr>
      <w:tr w14:paraId="3237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noWrap w:val="0"/>
            <w:vAlign w:val="center"/>
          </w:tcPr>
          <w:p w14:paraId="2B69E775">
            <w:pPr>
              <w:rPr>
                <w:rFonts w:hint="eastAsia" w:ascii="宋体" w:hAnsi="宋体" w:cs="宋体"/>
                <w:sz w:val="21"/>
                <w:szCs w:val="21"/>
              </w:rPr>
            </w:pPr>
          </w:p>
        </w:tc>
        <w:tc>
          <w:tcPr>
            <w:tcW w:w="610" w:type="pct"/>
            <w:vMerge w:val="continue"/>
            <w:noWrap w:val="0"/>
            <w:vAlign w:val="center"/>
          </w:tcPr>
          <w:p w14:paraId="7B7672CD">
            <w:pPr>
              <w:rPr>
                <w:rFonts w:hint="eastAsia" w:ascii="宋体" w:hAnsi="宋体" w:cs="宋体"/>
                <w:sz w:val="21"/>
                <w:szCs w:val="21"/>
              </w:rPr>
            </w:pPr>
          </w:p>
        </w:tc>
        <w:tc>
          <w:tcPr>
            <w:tcW w:w="543" w:type="pct"/>
            <w:noWrap w:val="0"/>
            <w:vAlign w:val="center"/>
          </w:tcPr>
          <w:p w14:paraId="07E0C9FA">
            <w:pPr>
              <w:jc w:val="center"/>
              <w:rPr>
                <w:rFonts w:hint="eastAsia" w:ascii="宋体" w:hAnsi="宋体" w:cs="宋体"/>
                <w:sz w:val="21"/>
                <w:szCs w:val="21"/>
              </w:rPr>
            </w:pPr>
            <w:r>
              <w:rPr>
                <w:rFonts w:hint="eastAsia" w:ascii="宋体" w:hAnsi="宋体" w:cs="宋体"/>
                <w:sz w:val="21"/>
                <w:szCs w:val="21"/>
                <w:lang w:val="en-US" w:eastAsia="zh-CN"/>
              </w:rPr>
              <w:t>平面设计</w:t>
            </w:r>
            <w:r>
              <w:rPr>
                <w:rFonts w:hint="eastAsia" w:ascii="宋体" w:hAnsi="宋体" w:cs="宋体"/>
                <w:sz w:val="21"/>
                <w:szCs w:val="21"/>
              </w:rPr>
              <w:t>方案（</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41D5A7A1">
            <w:pPr>
              <w:rPr>
                <w:rFonts w:hint="eastAsia" w:ascii="宋体" w:hAnsi="宋体" w:cs="宋体"/>
                <w:sz w:val="21"/>
                <w:szCs w:val="21"/>
              </w:rPr>
            </w:pPr>
            <w:r>
              <w:rPr>
                <w:rFonts w:hint="eastAsia" w:ascii="宋体" w:hAnsi="宋体" w:cs="宋体"/>
                <w:sz w:val="21"/>
                <w:szCs w:val="21"/>
              </w:rPr>
              <w:t>提供平面设计</w:t>
            </w:r>
            <w:r>
              <w:rPr>
                <w:rFonts w:hint="eastAsia" w:ascii="宋体" w:hAnsi="宋体" w:cs="宋体"/>
                <w:sz w:val="21"/>
                <w:szCs w:val="21"/>
                <w:lang w:val="en-US" w:eastAsia="zh-CN"/>
              </w:rPr>
              <w:t>方案，</w:t>
            </w:r>
            <w:r>
              <w:rPr>
                <w:rFonts w:hint="eastAsia" w:ascii="宋体" w:hAnsi="宋体" w:cs="宋体"/>
                <w:sz w:val="21"/>
                <w:szCs w:val="21"/>
              </w:rPr>
              <w:t>方案中体现美术编辑、平面设计和装帧设计经验。</w:t>
            </w:r>
          </w:p>
          <w:p w14:paraId="278B1959">
            <w:pPr>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分;</w:t>
            </w:r>
          </w:p>
          <w:p w14:paraId="6D4FCFBF">
            <w:pPr>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172D1730">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1C5ACDE4">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5573D1E5">
            <w:pPr>
              <w:rPr>
                <w:rFonts w:hint="eastAsia" w:ascii="宋体" w:hAnsi="宋体" w:cs="宋体"/>
                <w:sz w:val="21"/>
                <w:szCs w:val="21"/>
              </w:rPr>
            </w:pPr>
          </w:p>
        </w:tc>
      </w:tr>
      <w:tr w14:paraId="0C5C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Merge w:val="continue"/>
            <w:noWrap w:val="0"/>
            <w:vAlign w:val="center"/>
          </w:tcPr>
          <w:p w14:paraId="5AB3615E">
            <w:pPr>
              <w:rPr>
                <w:rFonts w:hint="eastAsia" w:ascii="宋体" w:hAnsi="宋体" w:cs="宋体"/>
                <w:sz w:val="21"/>
                <w:szCs w:val="21"/>
              </w:rPr>
            </w:pPr>
          </w:p>
        </w:tc>
        <w:tc>
          <w:tcPr>
            <w:tcW w:w="610" w:type="pct"/>
            <w:vMerge w:val="continue"/>
            <w:noWrap w:val="0"/>
            <w:vAlign w:val="center"/>
          </w:tcPr>
          <w:p w14:paraId="4D328221">
            <w:pPr>
              <w:rPr>
                <w:rFonts w:hint="eastAsia" w:ascii="宋体" w:hAnsi="宋体" w:cs="宋体"/>
                <w:sz w:val="21"/>
                <w:szCs w:val="21"/>
              </w:rPr>
            </w:pPr>
          </w:p>
        </w:tc>
        <w:tc>
          <w:tcPr>
            <w:tcW w:w="543" w:type="pct"/>
            <w:noWrap w:val="0"/>
            <w:vAlign w:val="center"/>
          </w:tcPr>
          <w:p w14:paraId="397D0012">
            <w:pPr>
              <w:rPr>
                <w:rFonts w:hint="eastAsia" w:ascii="宋体" w:hAnsi="宋体" w:cs="宋体"/>
                <w:sz w:val="21"/>
                <w:szCs w:val="21"/>
              </w:rPr>
            </w:pPr>
            <w:r>
              <w:rPr>
                <w:rFonts w:hint="eastAsia" w:ascii="宋体" w:hAnsi="宋体" w:cs="宋体"/>
                <w:sz w:val="21"/>
                <w:szCs w:val="21"/>
                <w:lang w:val="en-US" w:eastAsia="zh-CN"/>
              </w:rPr>
              <w:t>编制方案</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6567733D">
            <w:pPr>
              <w:rPr>
                <w:rFonts w:hint="eastAsia" w:ascii="宋体" w:hAnsi="宋体" w:cs="宋体"/>
                <w:sz w:val="21"/>
                <w:szCs w:val="21"/>
              </w:rPr>
            </w:pPr>
            <w:r>
              <w:rPr>
                <w:rFonts w:hint="eastAsia" w:ascii="宋体" w:hAnsi="宋体" w:cs="宋体"/>
                <w:sz w:val="21"/>
                <w:szCs w:val="21"/>
              </w:rPr>
              <w:t>针对本项目</w:t>
            </w:r>
            <w:r>
              <w:rPr>
                <w:rFonts w:hint="eastAsia" w:ascii="宋体" w:hAnsi="宋体" w:cs="宋体"/>
                <w:sz w:val="21"/>
                <w:szCs w:val="21"/>
                <w:lang w:val="en-US" w:eastAsia="zh-CN"/>
              </w:rPr>
              <w:t>的</w:t>
            </w:r>
            <w:r>
              <w:rPr>
                <w:rFonts w:hint="eastAsia" w:ascii="宋体" w:hAnsi="宋体" w:cs="宋体"/>
                <w:sz w:val="21"/>
                <w:szCs w:val="21"/>
              </w:rPr>
              <w:t>文稿编审、三审三校、设计排版、彩稿打印，印制成册等编制方案。</w:t>
            </w:r>
          </w:p>
          <w:p w14:paraId="23902E11">
            <w:pPr>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分;</w:t>
            </w:r>
          </w:p>
          <w:p w14:paraId="69FD4762">
            <w:pPr>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2EE3369F">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73880EEA">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3B84DA04">
            <w:pPr>
              <w:rPr>
                <w:rFonts w:hint="eastAsia" w:ascii="宋体" w:hAnsi="宋体" w:cs="宋体"/>
                <w:sz w:val="21"/>
                <w:szCs w:val="21"/>
              </w:rPr>
            </w:pPr>
          </w:p>
        </w:tc>
      </w:tr>
      <w:tr w14:paraId="1C1E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noWrap w:val="0"/>
            <w:vAlign w:val="center"/>
          </w:tcPr>
          <w:p w14:paraId="7B2678DE">
            <w:pPr>
              <w:rPr>
                <w:rFonts w:hint="eastAsia" w:ascii="宋体" w:hAnsi="宋体" w:cs="宋体"/>
                <w:sz w:val="21"/>
                <w:szCs w:val="21"/>
              </w:rPr>
            </w:pPr>
          </w:p>
        </w:tc>
        <w:tc>
          <w:tcPr>
            <w:tcW w:w="610" w:type="pct"/>
            <w:vMerge w:val="continue"/>
            <w:noWrap w:val="0"/>
            <w:vAlign w:val="center"/>
          </w:tcPr>
          <w:p w14:paraId="473FA13C">
            <w:pPr>
              <w:rPr>
                <w:rFonts w:hint="eastAsia" w:ascii="宋体" w:hAnsi="宋体" w:cs="宋体"/>
                <w:sz w:val="21"/>
                <w:szCs w:val="21"/>
              </w:rPr>
            </w:pPr>
          </w:p>
        </w:tc>
        <w:tc>
          <w:tcPr>
            <w:tcW w:w="543" w:type="pct"/>
            <w:noWrap w:val="0"/>
            <w:vAlign w:val="center"/>
          </w:tcPr>
          <w:p w14:paraId="10E31B69">
            <w:pPr>
              <w:rPr>
                <w:rFonts w:hint="eastAsia" w:ascii="宋体" w:hAnsi="宋体" w:cs="宋体"/>
                <w:sz w:val="21"/>
                <w:szCs w:val="21"/>
              </w:rPr>
            </w:pPr>
            <w:r>
              <w:rPr>
                <w:rFonts w:hint="eastAsia" w:ascii="宋体" w:hAnsi="宋体" w:cs="宋体"/>
                <w:sz w:val="21"/>
                <w:szCs w:val="21"/>
                <w:lang w:val="en-US" w:eastAsia="zh-CN"/>
              </w:rPr>
              <w:t>配图方案</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015B9B49">
            <w:pPr>
              <w:rPr>
                <w:rFonts w:hint="eastAsia" w:ascii="宋体" w:hAnsi="宋体" w:eastAsia="宋体" w:cs="宋体"/>
                <w:sz w:val="21"/>
                <w:szCs w:val="21"/>
                <w:lang w:eastAsia="zh-CN"/>
              </w:rPr>
            </w:pPr>
            <w:r>
              <w:rPr>
                <w:rFonts w:hint="eastAsia" w:ascii="宋体" w:hAnsi="宋体" w:cs="宋体"/>
                <w:sz w:val="21"/>
                <w:szCs w:val="21"/>
              </w:rPr>
              <w:t>结合本项目提供策划、封面设计、刊物图片配图的方案等</w:t>
            </w:r>
            <w:r>
              <w:rPr>
                <w:rFonts w:hint="eastAsia" w:ascii="宋体" w:hAnsi="宋体" w:cs="宋体"/>
                <w:sz w:val="21"/>
                <w:szCs w:val="21"/>
                <w:lang w:eastAsia="zh-CN"/>
              </w:rPr>
              <w:t>。</w:t>
            </w:r>
          </w:p>
          <w:p w14:paraId="42495F79">
            <w:pPr>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分;</w:t>
            </w:r>
          </w:p>
          <w:p w14:paraId="18D59CCE">
            <w:pPr>
              <w:rPr>
                <w:rFonts w:hint="eastAsia" w:ascii="宋体" w:hAnsi="宋体" w:cs="宋体"/>
                <w:sz w:val="21"/>
                <w:szCs w:val="21"/>
              </w:rPr>
            </w:pPr>
            <w:r>
              <w:rPr>
                <w:rFonts w:hint="eastAsia" w:ascii="宋体" w:hAnsi="宋体" w:cs="宋体"/>
                <w:sz w:val="21"/>
                <w:szCs w:val="21"/>
              </w:rPr>
              <w:t>(2)方案较详实，较贴切实际、实用性较强为良</w:t>
            </w:r>
          </w:p>
          <w:p w14:paraId="6B6A1821">
            <w:pPr>
              <w:rPr>
                <w:rFonts w:hint="eastAsia" w:ascii="宋体" w:hAnsi="宋体" w:cs="宋体"/>
                <w:sz w:val="21"/>
                <w:szCs w:val="21"/>
              </w:rPr>
            </w:pPr>
            <w:r>
              <w:rPr>
                <w:rFonts w:hint="eastAsia" w:ascii="宋体" w:hAnsi="宋体" w:cs="宋体"/>
                <w:sz w:val="21"/>
                <w:szCs w:val="21"/>
              </w:rPr>
              <w:t>得</w:t>
            </w:r>
            <w:r>
              <w:rPr>
                <w:rFonts w:hint="eastAsia" w:ascii="宋体" w:hAnsi="宋体" w:cs="宋体"/>
                <w:sz w:val="21"/>
                <w:szCs w:val="21"/>
                <w:lang w:val="en-US" w:eastAsia="zh-CN"/>
              </w:rPr>
              <w:t>5</w:t>
            </w:r>
            <w:r>
              <w:rPr>
                <w:rFonts w:hint="eastAsia" w:ascii="宋体" w:hAnsi="宋体" w:cs="宋体"/>
                <w:sz w:val="21"/>
                <w:szCs w:val="21"/>
              </w:rPr>
              <w:t>分;</w:t>
            </w:r>
          </w:p>
          <w:p w14:paraId="7D156865">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39E3A530">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134DC4C9">
            <w:pPr>
              <w:rPr>
                <w:rFonts w:hint="eastAsia" w:ascii="宋体" w:hAnsi="宋体" w:cs="宋体"/>
                <w:sz w:val="21"/>
                <w:szCs w:val="21"/>
              </w:rPr>
            </w:pPr>
          </w:p>
        </w:tc>
      </w:tr>
      <w:tr w14:paraId="3EF1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noWrap w:val="0"/>
            <w:vAlign w:val="center"/>
          </w:tcPr>
          <w:p w14:paraId="23D17233">
            <w:pPr>
              <w:rPr>
                <w:rFonts w:hint="eastAsia" w:ascii="宋体" w:hAnsi="宋体" w:cs="宋体"/>
                <w:sz w:val="21"/>
                <w:szCs w:val="21"/>
              </w:rPr>
            </w:pPr>
          </w:p>
        </w:tc>
        <w:tc>
          <w:tcPr>
            <w:tcW w:w="610" w:type="pct"/>
            <w:vMerge w:val="continue"/>
            <w:noWrap w:val="0"/>
            <w:vAlign w:val="center"/>
          </w:tcPr>
          <w:p w14:paraId="7F8D815C">
            <w:pPr>
              <w:rPr>
                <w:rFonts w:hint="eastAsia" w:ascii="宋体" w:hAnsi="宋体" w:cs="宋体"/>
                <w:sz w:val="21"/>
                <w:szCs w:val="21"/>
              </w:rPr>
            </w:pPr>
          </w:p>
        </w:tc>
        <w:tc>
          <w:tcPr>
            <w:tcW w:w="543" w:type="pct"/>
            <w:noWrap w:val="0"/>
            <w:vAlign w:val="center"/>
          </w:tcPr>
          <w:p w14:paraId="71B1E8E2">
            <w:pPr>
              <w:rPr>
                <w:rFonts w:hint="eastAsia" w:ascii="宋体" w:hAnsi="宋体" w:cs="宋体"/>
                <w:sz w:val="21"/>
                <w:szCs w:val="21"/>
              </w:rPr>
            </w:pPr>
            <w:r>
              <w:rPr>
                <w:rFonts w:hint="eastAsia" w:ascii="宋体" w:hAnsi="宋体" w:cs="宋体"/>
                <w:sz w:val="21"/>
                <w:szCs w:val="21"/>
                <w:lang w:val="en-US" w:eastAsia="zh-CN"/>
              </w:rPr>
              <w:t>质量方案</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3C6A8AE4">
            <w:pPr>
              <w:rPr>
                <w:rFonts w:hint="eastAsia" w:ascii="宋体" w:hAnsi="宋体" w:cs="宋体"/>
                <w:sz w:val="21"/>
                <w:szCs w:val="21"/>
              </w:rPr>
            </w:pPr>
            <w:r>
              <w:rPr>
                <w:rFonts w:hint="eastAsia" w:ascii="宋体" w:hAnsi="宋体" w:cs="宋体"/>
                <w:sz w:val="21"/>
                <w:szCs w:val="21"/>
              </w:rPr>
              <w:t>提供稿件采编、组稿、拍摄、设计、出版及印刷服务项目质量方案，应严格按照《内部资料性出版物管理办法》等有关规定执行。</w:t>
            </w:r>
          </w:p>
          <w:p w14:paraId="7C39C511">
            <w:pPr>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分;</w:t>
            </w:r>
          </w:p>
          <w:p w14:paraId="19037BBA">
            <w:pPr>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7ACC7716">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0B580907">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56EF609A">
            <w:pPr>
              <w:rPr>
                <w:rFonts w:hint="eastAsia" w:ascii="宋体" w:hAnsi="宋体" w:cs="宋体"/>
                <w:sz w:val="21"/>
                <w:szCs w:val="21"/>
              </w:rPr>
            </w:pPr>
          </w:p>
        </w:tc>
      </w:tr>
      <w:tr w14:paraId="2383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noWrap w:val="0"/>
            <w:vAlign w:val="center"/>
          </w:tcPr>
          <w:p w14:paraId="3A30FEE6">
            <w:pPr>
              <w:rPr>
                <w:rFonts w:hint="eastAsia" w:ascii="宋体" w:hAnsi="宋体" w:cs="宋体"/>
                <w:sz w:val="21"/>
                <w:szCs w:val="21"/>
              </w:rPr>
            </w:pPr>
          </w:p>
        </w:tc>
        <w:tc>
          <w:tcPr>
            <w:tcW w:w="610" w:type="pct"/>
            <w:vMerge w:val="continue"/>
            <w:noWrap w:val="0"/>
            <w:vAlign w:val="center"/>
          </w:tcPr>
          <w:p w14:paraId="44E75A7E">
            <w:pPr>
              <w:rPr>
                <w:rFonts w:hint="eastAsia" w:ascii="宋体" w:hAnsi="宋体" w:cs="宋体"/>
                <w:sz w:val="21"/>
                <w:szCs w:val="21"/>
              </w:rPr>
            </w:pPr>
          </w:p>
        </w:tc>
        <w:tc>
          <w:tcPr>
            <w:tcW w:w="543" w:type="pct"/>
            <w:noWrap w:val="0"/>
            <w:vAlign w:val="center"/>
          </w:tcPr>
          <w:p w14:paraId="5ABAED95">
            <w:pPr>
              <w:rPr>
                <w:rFonts w:hint="eastAsia" w:ascii="宋体" w:hAnsi="宋体" w:cs="宋体"/>
                <w:sz w:val="21"/>
                <w:szCs w:val="21"/>
              </w:rPr>
            </w:pPr>
            <w:r>
              <w:rPr>
                <w:rFonts w:hint="eastAsia" w:ascii="宋体" w:hAnsi="宋体" w:cs="宋体"/>
                <w:sz w:val="21"/>
                <w:szCs w:val="21"/>
                <w:lang w:val="en-US" w:eastAsia="zh-CN"/>
              </w:rPr>
              <w:t>配置方案</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00882FD9">
            <w:pPr>
              <w:rPr>
                <w:rFonts w:hint="eastAsia" w:ascii="宋体" w:hAnsi="宋体" w:cs="宋体"/>
                <w:sz w:val="21"/>
                <w:szCs w:val="21"/>
              </w:rPr>
            </w:pPr>
            <w:r>
              <w:rPr>
                <w:rFonts w:hint="eastAsia" w:ascii="宋体" w:hAnsi="宋体" w:cs="宋体"/>
                <w:sz w:val="21"/>
                <w:szCs w:val="21"/>
              </w:rPr>
              <w:t>提供印刷设备及人员配置方案，供应商为本项目生产所提供设备及技术和生产人员的配置。</w:t>
            </w:r>
          </w:p>
          <w:p w14:paraId="16C15632">
            <w:pPr>
              <w:rPr>
                <w:rFonts w:hint="eastAsia" w:ascii="宋体" w:hAnsi="宋体" w:cs="宋体"/>
                <w:sz w:val="21"/>
                <w:szCs w:val="21"/>
              </w:rPr>
            </w:pPr>
            <w:r>
              <w:rPr>
                <w:rFonts w:hint="eastAsia" w:ascii="宋体" w:hAnsi="宋体" w:cs="宋体"/>
                <w:sz w:val="21"/>
                <w:szCs w:val="21"/>
              </w:rPr>
              <w:t xml:space="preserve">(1)方案详实，贴切实际、针对性、实用性强为优得 </w:t>
            </w:r>
            <w:r>
              <w:rPr>
                <w:rFonts w:hint="eastAsia" w:ascii="宋体" w:hAnsi="宋体" w:cs="宋体"/>
                <w:sz w:val="21"/>
                <w:szCs w:val="21"/>
                <w:lang w:val="en-US" w:eastAsia="zh-CN"/>
              </w:rPr>
              <w:t>8</w:t>
            </w:r>
            <w:r>
              <w:rPr>
                <w:rFonts w:hint="eastAsia" w:ascii="宋体" w:hAnsi="宋体" w:cs="宋体"/>
                <w:sz w:val="21"/>
                <w:szCs w:val="21"/>
              </w:rPr>
              <w:t xml:space="preserve"> 分;</w:t>
            </w:r>
          </w:p>
          <w:p w14:paraId="66717831">
            <w:pPr>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2AB3C11E">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39505724">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6B94734E">
            <w:pPr>
              <w:rPr>
                <w:rFonts w:hint="eastAsia" w:ascii="宋体" w:hAnsi="宋体" w:cs="宋体"/>
                <w:sz w:val="21"/>
                <w:szCs w:val="21"/>
              </w:rPr>
            </w:pPr>
          </w:p>
        </w:tc>
      </w:tr>
      <w:tr w14:paraId="4870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noWrap w:val="0"/>
            <w:vAlign w:val="center"/>
          </w:tcPr>
          <w:p w14:paraId="145EF58E">
            <w:pPr>
              <w:rPr>
                <w:rFonts w:hint="eastAsia" w:ascii="宋体" w:hAnsi="宋体" w:cs="宋体"/>
                <w:sz w:val="21"/>
                <w:szCs w:val="21"/>
              </w:rPr>
            </w:pPr>
          </w:p>
        </w:tc>
        <w:tc>
          <w:tcPr>
            <w:tcW w:w="610" w:type="pct"/>
            <w:vMerge w:val="continue"/>
            <w:noWrap w:val="0"/>
            <w:vAlign w:val="center"/>
          </w:tcPr>
          <w:p w14:paraId="651E9B35">
            <w:pPr>
              <w:rPr>
                <w:rFonts w:hint="eastAsia" w:ascii="宋体" w:hAnsi="宋体" w:cs="宋体"/>
                <w:sz w:val="21"/>
                <w:szCs w:val="21"/>
              </w:rPr>
            </w:pPr>
          </w:p>
        </w:tc>
        <w:tc>
          <w:tcPr>
            <w:tcW w:w="543" w:type="pct"/>
            <w:noWrap w:val="0"/>
            <w:vAlign w:val="center"/>
          </w:tcPr>
          <w:p w14:paraId="18A7F833">
            <w:pPr>
              <w:rPr>
                <w:rFonts w:hint="eastAsia" w:ascii="宋体" w:hAnsi="宋体" w:cs="宋体"/>
                <w:sz w:val="21"/>
                <w:szCs w:val="21"/>
              </w:rPr>
            </w:pPr>
            <w:r>
              <w:rPr>
                <w:rFonts w:hint="eastAsia" w:ascii="宋体" w:hAnsi="宋体" w:cs="宋体"/>
                <w:sz w:val="21"/>
                <w:szCs w:val="21"/>
              </w:rPr>
              <w:t>售后服务方案（</w:t>
            </w:r>
            <w:r>
              <w:rPr>
                <w:rFonts w:hint="eastAsia" w:ascii="宋体" w:hAnsi="宋体" w:cs="宋体"/>
                <w:sz w:val="21"/>
                <w:szCs w:val="21"/>
                <w:lang w:val="en-US" w:eastAsia="zh-CN"/>
              </w:rPr>
              <w:t>8</w:t>
            </w:r>
            <w:r>
              <w:rPr>
                <w:rFonts w:hint="eastAsia" w:ascii="宋体" w:hAnsi="宋体" w:cs="宋体"/>
                <w:sz w:val="21"/>
                <w:szCs w:val="21"/>
              </w:rPr>
              <w:t>分）</w:t>
            </w:r>
          </w:p>
        </w:tc>
        <w:tc>
          <w:tcPr>
            <w:tcW w:w="2322" w:type="pct"/>
            <w:noWrap w:val="0"/>
            <w:vAlign w:val="center"/>
          </w:tcPr>
          <w:p w14:paraId="4B9FF1C0">
            <w:pPr>
              <w:rPr>
                <w:rFonts w:hint="eastAsia" w:ascii="宋体" w:hAnsi="宋体" w:cs="宋体"/>
                <w:sz w:val="21"/>
                <w:szCs w:val="21"/>
              </w:rPr>
            </w:pPr>
            <w:r>
              <w:rPr>
                <w:rFonts w:hint="eastAsia" w:ascii="宋体" w:hAnsi="宋体" w:cs="宋体"/>
                <w:sz w:val="21"/>
                <w:szCs w:val="21"/>
              </w:rPr>
              <w:t>提供售后服务方案、售后服务的方式方法。</w:t>
            </w:r>
          </w:p>
          <w:p w14:paraId="032BAA94">
            <w:pPr>
              <w:rPr>
                <w:rFonts w:hint="eastAsia" w:ascii="宋体" w:hAnsi="宋体" w:cs="宋体"/>
                <w:sz w:val="21"/>
                <w:szCs w:val="21"/>
              </w:rPr>
            </w:pPr>
            <w:r>
              <w:rPr>
                <w:rFonts w:hint="eastAsia" w:ascii="宋体" w:hAnsi="宋体" w:cs="宋体"/>
                <w:sz w:val="21"/>
                <w:szCs w:val="21"/>
              </w:rPr>
              <w:t>(1)方案详实，贴切实际、针对性、实用性强为</w:t>
            </w:r>
          </w:p>
          <w:p w14:paraId="0A37DD3A">
            <w:pPr>
              <w:rPr>
                <w:rFonts w:hint="eastAsia" w:ascii="宋体" w:hAnsi="宋体" w:cs="宋体"/>
                <w:sz w:val="21"/>
                <w:szCs w:val="21"/>
              </w:rPr>
            </w:pPr>
            <w:r>
              <w:rPr>
                <w:rFonts w:hint="eastAsia" w:ascii="宋体" w:hAnsi="宋体" w:cs="宋体"/>
                <w:sz w:val="21"/>
                <w:szCs w:val="21"/>
              </w:rPr>
              <w:t xml:space="preserve">优得 </w:t>
            </w:r>
            <w:r>
              <w:rPr>
                <w:rFonts w:hint="eastAsia" w:ascii="宋体" w:hAnsi="宋体" w:cs="宋体"/>
                <w:sz w:val="21"/>
                <w:szCs w:val="21"/>
                <w:lang w:val="en-US" w:eastAsia="zh-CN"/>
              </w:rPr>
              <w:t>8</w:t>
            </w:r>
            <w:r>
              <w:rPr>
                <w:rFonts w:hint="eastAsia" w:ascii="宋体" w:hAnsi="宋体" w:cs="宋体"/>
                <w:sz w:val="21"/>
                <w:szCs w:val="21"/>
              </w:rPr>
              <w:t>分;</w:t>
            </w:r>
          </w:p>
          <w:p w14:paraId="3C826355">
            <w:pPr>
              <w:rPr>
                <w:rFonts w:hint="eastAsia" w:ascii="宋体" w:hAnsi="宋体" w:cs="宋体"/>
                <w:sz w:val="21"/>
                <w:szCs w:val="21"/>
              </w:rPr>
            </w:pPr>
            <w:r>
              <w:rPr>
                <w:rFonts w:hint="eastAsia" w:ascii="宋体" w:hAnsi="宋体" w:cs="宋体"/>
                <w:sz w:val="21"/>
                <w:szCs w:val="21"/>
              </w:rPr>
              <w:t>(2)方案较详实，较贴切实际、实用性较强为良得</w:t>
            </w:r>
            <w:r>
              <w:rPr>
                <w:rFonts w:hint="eastAsia" w:ascii="宋体" w:hAnsi="宋体" w:cs="宋体"/>
                <w:sz w:val="21"/>
                <w:szCs w:val="21"/>
                <w:lang w:val="en-US" w:eastAsia="zh-CN"/>
              </w:rPr>
              <w:t>5</w:t>
            </w:r>
            <w:r>
              <w:rPr>
                <w:rFonts w:hint="eastAsia" w:ascii="宋体" w:hAnsi="宋体" w:cs="宋体"/>
                <w:sz w:val="21"/>
                <w:szCs w:val="21"/>
              </w:rPr>
              <w:t>分;</w:t>
            </w:r>
          </w:p>
          <w:p w14:paraId="77AEE47C">
            <w:pPr>
              <w:rPr>
                <w:rFonts w:hint="eastAsia" w:ascii="宋体" w:hAnsi="宋体" w:cs="宋体"/>
                <w:sz w:val="21"/>
                <w:szCs w:val="21"/>
              </w:rPr>
            </w:pPr>
            <w:r>
              <w:rPr>
                <w:rFonts w:hint="eastAsia" w:ascii="宋体" w:hAnsi="宋体" w:cs="宋体"/>
                <w:sz w:val="21"/>
                <w:szCs w:val="21"/>
              </w:rPr>
              <w:t>(3)方案一般详实，一般贴切实际、实用性为一般，得</w:t>
            </w:r>
            <w:r>
              <w:rPr>
                <w:rFonts w:hint="eastAsia" w:ascii="宋体" w:hAnsi="宋体" w:cs="宋体"/>
                <w:sz w:val="21"/>
                <w:szCs w:val="21"/>
                <w:lang w:val="en-US" w:eastAsia="zh-CN"/>
              </w:rPr>
              <w:t>2</w:t>
            </w:r>
            <w:r>
              <w:rPr>
                <w:rFonts w:hint="eastAsia" w:ascii="宋体" w:hAnsi="宋体" w:cs="宋体"/>
                <w:sz w:val="21"/>
                <w:szCs w:val="21"/>
              </w:rPr>
              <w:t>分;</w:t>
            </w:r>
          </w:p>
          <w:p w14:paraId="09E95A8A">
            <w:pPr>
              <w:rPr>
                <w:rFonts w:hint="eastAsia" w:ascii="宋体" w:hAnsi="宋体" w:cs="宋体"/>
                <w:sz w:val="21"/>
                <w:szCs w:val="21"/>
              </w:rPr>
            </w:pPr>
            <w:r>
              <w:rPr>
                <w:rFonts w:hint="eastAsia" w:ascii="宋体" w:hAnsi="宋体" w:cs="宋体"/>
                <w:sz w:val="21"/>
                <w:szCs w:val="21"/>
              </w:rPr>
              <w:t>(4)方案与本项目无关或未提供为零，得0分</w:t>
            </w:r>
          </w:p>
        </w:tc>
        <w:tc>
          <w:tcPr>
            <w:tcW w:w="1193" w:type="pct"/>
            <w:vMerge w:val="continue"/>
            <w:noWrap w:val="0"/>
            <w:vAlign w:val="center"/>
          </w:tcPr>
          <w:p w14:paraId="35A219BE">
            <w:pPr>
              <w:rPr>
                <w:rFonts w:hint="eastAsia" w:ascii="宋体" w:hAnsi="宋体" w:cs="宋体"/>
                <w:sz w:val="21"/>
                <w:szCs w:val="21"/>
              </w:rPr>
            </w:pPr>
          </w:p>
        </w:tc>
      </w:tr>
      <w:tr w14:paraId="4397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330" w:type="pct"/>
            <w:noWrap w:val="0"/>
            <w:vAlign w:val="center"/>
          </w:tcPr>
          <w:p w14:paraId="23492AF2">
            <w:pPr>
              <w:rPr>
                <w:rFonts w:hint="eastAsia" w:ascii="宋体" w:hAnsi="宋体" w:cs="宋体"/>
                <w:sz w:val="21"/>
                <w:szCs w:val="21"/>
              </w:rPr>
            </w:pPr>
            <w:r>
              <w:rPr>
                <w:rFonts w:hint="eastAsia" w:ascii="宋体" w:hAnsi="宋体" w:cs="宋体"/>
                <w:sz w:val="21"/>
                <w:szCs w:val="21"/>
              </w:rPr>
              <w:t>3</w:t>
            </w:r>
          </w:p>
        </w:tc>
        <w:tc>
          <w:tcPr>
            <w:tcW w:w="610" w:type="pct"/>
            <w:noWrap w:val="0"/>
            <w:vAlign w:val="center"/>
          </w:tcPr>
          <w:p w14:paraId="18BA4781">
            <w:pPr>
              <w:rPr>
                <w:rFonts w:hint="eastAsia" w:ascii="宋体" w:hAnsi="宋体" w:cs="宋体"/>
                <w:sz w:val="21"/>
                <w:szCs w:val="21"/>
              </w:rPr>
            </w:pPr>
            <w:r>
              <w:rPr>
                <w:rFonts w:hint="eastAsia" w:ascii="宋体" w:hAnsi="宋体" w:cs="宋体"/>
                <w:sz w:val="21"/>
                <w:szCs w:val="21"/>
              </w:rPr>
              <w:t>商务部分（</w:t>
            </w:r>
            <w:r>
              <w:rPr>
                <w:rFonts w:hint="eastAsia" w:ascii="宋体" w:hAnsi="宋体" w:cs="宋体"/>
                <w:sz w:val="21"/>
                <w:szCs w:val="21"/>
                <w:lang w:val="en-US" w:eastAsia="zh-CN"/>
              </w:rPr>
              <w:t>30</w:t>
            </w:r>
            <w:r>
              <w:rPr>
                <w:rFonts w:hint="eastAsia" w:ascii="宋体" w:hAnsi="宋体" w:cs="宋体"/>
                <w:sz w:val="21"/>
                <w:szCs w:val="21"/>
              </w:rPr>
              <w:t>%）</w:t>
            </w:r>
          </w:p>
        </w:tc>
        <w:tc>
          <w:tcPr>
            <w:tcW w:w="543" w:type="pct"/>
            <w:noWrap w:val="0"/>
            <w:vAlign w:val="center"/>
          </w:tcPr>
          <w:p w14:paraId="129F9059">
            <w:pPr>
              <w:jc w:val="center"/>
              <w:rPr>
                <w:rFonts w:hint="eastAsia" w:ascii="宋体" w:hAnsi="宋体" w:cs="宋体"/>
                <w:sz w:val="21"/>
                <w:szCs w:val="21"/>
              </w:rPr>
            </w:pPr>
            <w:r>
              <w:rPr>
                <w:rFonts w:hint="eastAsia" w:ascii="宋体" w:hAnsi="宋体" w:cs="宋体"/>
                <w:sz w:val="21"/>
                <w:szCs w:val="21"/>
              </w:rPr>
              <w:t>业绩</w:t>
            </w:r>
          </w:p>
          <w:p w14:paraId="23936FB4">
            <w:pPr>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30</w:t>
            </w:r>
            <w:r>
              <w:rPr>
                <w:rFonts w:hint="eastAsia" w:ascii="宋体" w:hAnsi="宋体" w:cs="宋体"/>
                <w:sz w:val="21"/>
                <w:szCs w:val="21"/>
              </w:rPr>
              <w:t>分）</w:t>
            </w:r>
          </w:p>
        </w:tc>
        <w:tc>
          <w:tcPr>
            <w:tcW w:w="2322" w:type="pct"/>
            <w:noWrap w:val="0"/>
            <w:vAlign w:val="center"/>
          </w:tcPr>
          <w:p w14:paraId="10443BEC">
            <w:pPr>
              <w:pStyle w:val="2"/>
              <w:rPr>
                <w:rFonts w:hint="eastAsia"/>
              </w:rPr>
            </w:pPr>
            <w:r>
              <w:rPr>
                <w:rFonts w:hint="eastAsia" w:ascii="宋体" w:hAnsi="宋体" w:eastAsia="宋体" w:cs="宋体"/>
                <w:kern w:val="2"/>
                <w:sz w:val="21"/>
                <w:szCs w:val="21"/>
                <w:lang w:val="en-US" w:eastAsia="zh-CN" w:bidi="ar-SA"/>
              </w:rPr>
              <w:t>供应商2023年1月1日至今每服务一家具有公开刊号的高校报得5分,最高得 30 分。</w:t>
            </w:r>
          </w:p>
        </w:tc>
        <w:tc>
          <w:tcPr>
            <w:tcW w:w="1193" w:type="pct"/>
            <w:noWrap w:val="0"/>
            <w:vAlign w:val="center"/>
          </w:tcPr>
          <w:p w14:paraId="6C47CF04">
            <w:pPr>
              <w:rPr>
                <w:rFonts w:hint="eastAsia" w:ascii="宋体" w:hAnsi="宋体" w:cs="宋体"/>
                <w:sz w:val="21"/>
                <w:szCs w:val="21"/>
              </w:rPr>
            </w:pPr>
            <w:r>
              <w:rPr>
                <w:rFonts w:hint="eastAsia" w:ascii="宋体" w:hAnsi="宋体" w:cs="宋体"/>
                <w:sz w:val="21"/>
                <w:szCs w:val="21"/>
              </w:rPr>
              <w:t>注：提供</w:t>
            </w:r>
            <w:r>
              <w:rPr>
                <w:rFonts w:hint="eastAsia" w:ascii="宋体" w:hAnsi="宋体" w:cs="宋体"/>
                <w:sz w:val="21"/>
                <w:szCs w:val="21"/>
                <w:lang w:val="en-US" w:eastAsia="zh-CN"/>
              </w:rPr>
              <w:t>采购合同、服务合同或印有供应商名称的校报</w:t>
            </w:r>
            <w:r>
              <w:rPr>
                <w:rFonts w:hint="eastAsia" w:ascii="宋体" w:hAnsi="宋体" w:cs="宋体"/>
                <w:sz w:val="21"/>
                <w:szCs w:val="21"/>
              </w:rPr>
              <w:t>复印件加盖</w:t>
            </w:r>
            <w:r>
              <w:rPr>
                <w:rFonts w:hint="eastAsia" w:ascii="宋体" w:hAnsi="宋体" w:cs="宋体"/>
                <w:sz w:val="21"/>
                <w:szCs w:val="21"/>
                <w:lang w:eastAsia="zh-CN"/>
              </w:rPr>
              <w:t>供应商</w:t>
            </w:r>
            <w:r>
              <w:rPr>
                <w:rFonts w:hint="eastAsia" w:ascii="宋体" w:hAnsi="宋体" w:cs="宋体"/>
                <w:sz w:val="21"/>
                <w:szCs w:val="21"/>
                <w:lang w:val="en-US" w:eastAsia="zh-CN"/>
              </w:rPr>
              <w:t>公</w:t>
            </w:r>
            <w:r>
              <w:rPr>
                <w:rFonts w:hint="eastAsia" w:ascii="宋体" w:hAnsi="宋体" w:cs="宋体"/>
                <w:sz w:val="21"/>
                <w:szCs w:val="21"/>
              </w:rPr>
              <w:t>章。</w:t>
            </w:r>
          </w:p>
        </w:tc>
      </w:tr>
    </w:tbl>
    <w:p w14:paraId="331B6828">
      <w:pPr>
        <w:snapToGrid w:val="0"/>
        <w:spacing w:line="360" w:lineRule="auto"/>
        <w:ind w:firstLine="211" w:firstLineChars="100"/>
        <w:rPr>
          <w:rFonts w:ascii="宋体" w:hAnsi="宋体" w:cs="宋体"/>
          <w:b/>
          <w:bCs/>
          <w:sz w:val="21"/>
          <w:szCs w:val="21"/>
        </w:rPr>
      </w:pPr>
      <w:r>
        <w:rPr>
          <w:rFonts w:hint="eastAsia" w:ascii="宋体" w:hAnsi="宋体" w:cs="宋体"/>
          <w:b/>
          <w:bCs/>
          <w:sz w:val="21"/>
          <w:szCs w:val="21"/>
        </w:rPr>
        <w:t>三、响应无效</w:t>
      </w:r>
    </w:p>
    <w:p w14:paraId="3EF3F62D">
      <w:pPr>
        <w:snapToGrid w:val="0"/>
        <w:spacing w:line="360" w:lineRule="auto"/>
        <w:ind w:firstLine="210" w:firstLineChars="100"/>
        <w:rPr>
          <w:rFonts w:ascii="宋体" w:hAnsi="宋体" w:cs="宋体"/>
          <w:sz w:val="21"/>
          <w:szCs w:val="21"/>
        </w:rPr>
      </w:pPr>
      <w:r>
        <w:rPr>
          <w:rFonts w:hint="eastAsia" w:ascii="宋体" w:hAnsi="宋体" w:cs="宋体"/>
          <w:sz w:val="21"/>
          <w:szCs w:val="21"/>
        </w:rPr>
        <w:t>供应商发生以下条款情况之一者，视为响应无效，其响应文件将被拒绝：</w:t>
      </w:r>
    </w:p>
    <w:p w14:paraId="4A141F01">
      <w:pPr>
        <w:snapToGrid w:val="0"/>
        <w:spacing w:line="360" w:lineRule="auto"/>
        <w:ind w:firstLine="210" w:firstLineChars="100"/>
        <w:rPr>
          <w:rFonts w:ascii="宋体" w:hAnsi="宋体" w:cs="宋体"/>
          <w:sz w:val="21"/>
          <w:szCs w:val="21"/>
        </w:rPr>
      </w:pPr>
      <w:r>
        <w:rPr>
          <w:rFonts w:hint="eastAsia" w:ascii="宋体" w:hAnsi="宋体" w:cs="宋体"/>
          <w:sz w:val="21"/>
          <w:szCs w:val="21"/>
        </w:rPr>
        <w:t>（一）供应商不符合规定的基本资格条件或特定资格条件的；</w:t>
      </w:r>
    </w:p>
    <w:p w14:paraId="2708A92F">
      <w:pPr>
        <w:snapToGrid w:val="0"/>
        <w:spacing w:line="360" w:lineRule="auto"/>
        <w:ind w:firstLine="210" w:firstLineChars="100"/>
        <w:rPr>
          <w:rFonts w:ascii="宋体" w:hAnsi="宋体" w:cs="宋体"/>
          <w:sz w:val="21"/>
          <w:szCs w:val="21"/>
        </w:rPr>
      </w:pPr>
      <w:r>
        <w:rPr>
          <w:rFonts w:hint="eastAsia" w:ascii="宋体" w:hAnsi="宋体" w:cs="宋体"/>
          <w:sz w:val="21"/>
          <w:szCs w:val="21"/>
        </w:rPr>
        <w:t>（二）供应商所提交的响应文件不按第七篇“响应文件编制要求”规定签字、盖章；</w:t>
      </w:r>
    </w:p>
    <w:p w14:paraId="514FBB27">
      <w:pPr>
        <w:snapToGrid w:val="0"/>
        <w:spacing w:line="360" w:lineRule="auto"/>
        <w:ind w:firstLine="210" w:firstLineChars="100"/>
        <w:rPr>
          <w:rFonts w:ascii="宋体" w:hAnsi="宋体" w:cs="宋体"/>
          <w:sz w:val="21"/>
          <w:szCs w:val="21"/>
        </w:rPr>
      </w:pPr>
      <w:r>
        <w:rPr>
          <w:rFonts w:hint="eastAsia" w:ascii="宋体" w:hAnsi="宋体" w:cs="宋体"/>
          <w:sz w:val="21"/>
          <w:szCs w:val="21"/>
        </w:rPr>
        <w:t>（三）供应商的报价超过采购预算最高限价的；</w:t>
      </w:r>
    </w:p>
    <w:p w14:paraId="40751AAE">
      <w:pPr>
        <w:snapToGrid w:val="0"/>
        <w:spacing w:line="360" w:lineRule="auto"/>
        <w:ind w:firstLine="210" w:firstLineChars="100"/>
        <w:rPr>
          <w:rFonts w:ascii="宋体" w:hAnsi="宋体" w:cs="宋体"/>
          <w:sz w:val="21"/>
          <w:szCs w:val="21"/>
        </w:rPr>
      </w:pPr>
      <w:r>
        <w:rPr>
          <w:rFonts w:hint="eastAsia" w:ascii="宋体" w:hAnsi="宋体" w:cs="宋体"/>
          <w:sz w:val="21"/>
          <w:szCs w:val="21"/>
        </w:rPr>
        <w:t>（四）法定代表人为同一个人的两个及两个以上法人，母公司、全资子公司及其控股公司，在同一分包采购中同时参与本次采购活动；</w:t>
      </w:r>
    </w:p>
    <w:p w14:paraId="4BB60243">
      <w:pPr>
        <w:snapToGrid w:val="0"/>
        <w:spacing w:line="360" w:lineRule="auto"/>
        <w:ind w:firstLine="210" w:firstLineChars="100"/>
        <w:rPr>
          <w:rFonts w:ascii="宋体" w:hAnsi="宋体" w:cs="宋体"/>
          <w:sz w:val="21"/>
          <w:szCs w:val="21"/>
        </w:rPr>
      </w:pPr>
      <w:r>
        <w:rPr>
          <w:rFonts w:hint="eastAsia" w:ascii="宋体" w:hAnsi="宋体" w:cs="宋体"/>
          <w:sz w:val="21"/>
          <w:szCs w:val="21"/>
        </w:rPr>
        <w:t>（五）单位负责人为同一人或者存在直接控股、管理关系的不同供应商，参加同一合同项下的采购活动的；</w:t>
      </w:r>
    </w:p>
    <w:p w14:paraId="5EE800B4">
      <w:pPr>
        <w:snapToGrid w:val="0"/>
        <w:spacing w:line="360" w:lineRule="auto"/>
        <w:ind w:firstLine="210" w:firstLineChars="100"/>
        <w:rPr>
          <w:rFonts w:ascii="宋体" w:hAnsi="宋体" w:cs="宋体"/>
          <w:sz w:val="21"/>
          <w:szCs w:val="21"/>
        </w:rPr>
      </w:pPr>
      <w:r>
        <w:rPr>
          <w:rFonts w:hint="eastAsia" w:ascii="宋体" w:hAnsi="宋体" w:cs="宋体"/>
          <w:sz w:val="21"/>
          <w:szCs w:val="21"/>
        </w:rPr>
        <w:t>（六）为采购项目提供整体设计、规范编制或者项目管理、监理、检测等服务的供应商，再参加该采购项目的其他采购活动；</w:t>
      </w:r>
    </w:p>
    <w:p w14:paraId="7A08A010">
      <w:pPr>
        <w:snapToGrid w:val="0"/>
        <w:spacing w:line="360" w:lineRule="auto"/>
        <w:ind w:firstLine="210" w:firstLineChars="100"/>
        <w:rPr>
          <w:rFonts w:ascii="宋体" w:hAnsi="宋体" w:cs="宋体"/>
          <w:sz w:val="21"/>
          <w:szCs w:val="21"/>
        </w:rPr>
      </w:pPr>
      <w:r>
        <w:rPr>
          <w:rFonts w:hint="eastAsia" w:ascii="宋体" w:hAnsi="宋体" w:cs="宋体"/>
          <w:sz w:val="21"/>
          <w:szCs w:val="21"/>
        </w:rPr>
        <w:t>（七）供应商的服务期、质量保证期及</w:t>
      </w:r>
      <w:r>
        <w:rPr>
          <w:rFonts w:hint="eastAsia" w:ascii="宋体" w:hAnsi="宋体" w:cs="宋体"/>
          <w:sz w:val="21"/>
          <w:szCs w:val="21"/>
          <w:lang w:eastAsia="zh-CN"/>
        </w:rPr>
        <w:t>比选</w:t>
      </w:r>
      <w:r>
        <w:rPr>
          <w:rFonts w:hint="eastAsia" w:ascii="宋体" w:hAnsi="宋体" w:cs="宋体"/>
          <w:sz w:val="21"/>
          <w:szCs w:val="21"/>
        </w:rPr>
        <w:t>有效期不满足</w:t>
      </w:r>
      <w:r>
        <w:rPr>
          <w:rFonts w:hint="eastAsia" w:ascii="宋体" w:hAnsi="宋体" w:cs="宋体"/>
          <w:sz w:val="21"/>
          <w:szCs w:val="21"/>
          <w:lang w:eastAsia="zh-CN"/>
        </w:rPr>
        <w:t>比选文件</w:t>
      </w:r>
      <w:r>
        <w:rPr>
          <w:rFonts w:hint="eastAsia" w:ascii="宋体" w:hAnsi="宋体" w:cs="宋体"/>
          <w:sz w:val="21"/>
          <w:szCs w:val="21"/>
        </w:rPr>
        <w:t>要求的；</w:t>
      </w:r>
    </w:p>
    <w:p w14:paraId="6937B54C">
      <w:pPr>
        <w:snapToGrid w:val="0"/>
        <w:spacing w:line="360" w:lineRule="auto"/>
        <w:ind w:firstLine="210" w:firstLineChars="100"/>
        <w:rPr>
          <w:rFonts w:ascii="宋体" w:hAnsi="宋体" w:cs="宋体"/>
          <w:sz w:val="21"/>
          <w:szCs w:val="21"/>
        </w:rPr>
      </w:pPr>
      <w:r>
        <w:rPr>
          <w:rFonts w:hint="eastAsia" w:ascii="宋体" w:hAnsi="宋体" w:cs="宋体"/>
          <w:sz w:val="21"/>
          <w:szCs w:val="21"/>
        </w:rPr>
        <w:t>（八）供应商响应文件内容有与国家现行法律法规相违背的内容，或附有采购人无法接受的条件。</w:t>
      </w:r>
    </w:p>
    <w:p w14:paraId="5D0B74F3">
      <w:pPr>
        <w:snapToGrid w:val="0"/>
        <w:spacing w:line="360" w:lineRule="auto"/>
        <w:ind w:firstLine="210" w:firstLineChars="100"/>
        <w:rPr>
          <w:rFonts w:ascii="宋体" w:hAnsi="宋体" w:cs="宋体"/>
          <w:sz w:val="21"/>
          <w:szCs w:val="21"/>
        </w:rPr>
      </w:pPr>
      <w:r>
        <w:rPr>
          <w:rFonts w:hint="eastAsia" w:ascii="宋体" w:hAnsi="宋体" w:cs="宋体"/>
          <w:sz w:val="21"/>
          <w:szCs w:val="21"/>
        </w:rPr>
        <w:t>（九）供应商被列入失信被执行人、重大税收违法案件当事人名单、政府采购严重违法失信行为记录名单及其他不符合《中华人民共和国政府采购法》第二十二条规定条件的。</w:t>
      </w:r>
    </w:p>
    <w:p w14:paraId="31EB20ED">
      <w:pPr>
        <w:snapToGrid w:val="0"/>
        <w:spacing w:line="360" w:lineRule="auto"/>
        <w:ind w:firstLine="210" w:firstLineChars="100"/>
        <w:rPr>
          <w:rFonts w:ascii="宋体" w:hAnsi="宋体" w:cs="宋体"/>
          <w:sz w:val="21"/>
          <w:szCs w:val="21"/>
        </w:rPr>
      </w:pPr>
      <w:r>
        <w:rPr>
          <w:rFonts w:hint="eastAsia" w:ascii="宋体" w:hAnsi="宋体" w:cs="宋体"/>
          <w:sz w:val="21"/>
          <w:szCs w:val="21"/>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3AA5E16A">
      <w:pPr>
        <w:snapToGrid w:val="0"/>
        <w:spacing w:line="360" w:lineRule="auto"/>
        <w:ind w:firstLine="211" w:firstLineChars="100"/>
        <w:rPr>
          <w:rFonts w:ascii="宋体" w:hAnsi="宋体" w:cs="宋体"/>
          <w:b/>
          <w:bCs/>
          <w:sz w:val="21"/>
          <w:szCs w:val="21"/>
        </w:rPr>
      </w:pPr>
      <w:r>
        <w:rPr>
          <w:rFonts w:hint="eastAsia" w:ascii="宋体" w:hAnsi="宋体" w:cs="宋体"/>
          <w:b/>
          <w:bCs/>
          <w:sz w:val="21"/>
          <w:szCs w:val="21"/>
        </w:rPr>
        <w:t>四、</w:t>
      </w:r>
      <w:bookmarkEnd w:id="106"/>
      <w:bookmarkEnd w:id="107"/>
      <w:r>
        <w:rPr>
          <w:rFonts w:hint="eastAsia" w:ascii="宋体" w:hAnsi="宋体" w:cs="宋体"/>
          <w:b/>
          <w:bCs/>
          <w:sz w:val="21"/>
          <w:szCs w:val="21"/>
        </w:rPr>
        <w:t>采购终止</w:t>
      </w:r>
    </w:p>
    <w:p w14:paraId="1324B644">
      <w:pPr>
        <w:snapToGrid w:val="0"/>
        <w:spacing w:line="360" w:lineRule="auto"/>
        <w:ind w:firstLine="210" w:firstLineChars="100"/>
        <w:rPr>
          <w:rFonts w:ascii="宋体" w:hAnsi="宋体" w:cs="宋体"/>
          <w:sz w:val="21"/>
          <w:szCs w:val="21"/>
        </w:rPr>
      </w:pPr>
      <w:r>
        <w:rPr>
          <w:rFonts w:hint="eastAsia" w:ascii="宋体" w:hAnsi="宋体" w:cs="宋体"/>
          <w:sz w:val="21"/>
          <w:szCs w:val="21"/>
        </w:rPr>
        <w:t>出现下列情形之一的，采购人或者采购代理机构应当终止</w:t>
      </w:r>
      <w:r>
        <w:rPr>
          <w:rFonts w:hint="eastAsia" w:ascii="宋体" w:hAnsi="宋体" w:cs="宋体"/>
          <w:sz w:val="21"/>
          <w:szCs w:val="21"/>
          <w:lang w:eastAsia="zh-CN"/>
        </w:rPr>
        <w:t>比选</w:t>
      </w:r>
      <w:r>
        <w:rPr>
          <w:rFonts w:hint="eastAsia" w:ascii="宋体" w:hAnsi="宋体" w:cs="宋体"/>
          <w:sz w:val="21"/>
          <w:szCs w:val="21"/>
        </w:rPr>
        <w:t>活动，发布项目终止公告并说明原因，重新开展采购活动：</w:t>
      </w:r>
    </w:p>
    <w:p w14:paraId="319DFA72">
      <w:pPr>
        <w:snapToGrid w:val="0"/>
        <w:spacing w:line="360" w:lineRule="auto"/>
        <w:ind w:firstLine="210" w:firstLineChars="100"/>
        <w:rPr>
          <w:rFonts w:ascii="宋体" w:hAnsi="宋体" w:cs="宋体"/>
          <w:sz w:val="21"/>
          <w:szCs w:val="21"/>
        </w:rPr>
      </w:pPr>
      <w:r>
        <w:rPr>
          <w:rFonts w:hint="eastAsia" w:ascii="宋体" w:hAnsi="宋体" w:cs="宋体"/>
          <w:sz w:val="21"/>
          <w:szCs w:val="21"/>
        </w:rPr>
        <w:t>（一）因情况变化，不再符合规定的</w:t>
      </w:r>
      <w:r>
        <w:rPr>
          <w:rFonts w:hint="eastAsia" w:ascii="宋体" w:hAnsi="宋体" w:cs="宋体"/>
          <w:sz w:val="21"/>
          <w:szCs w:val="21"/>
          <w:lang w:eastAsia="zh-CN"/>
        </w:rPr>
        <w:t>比选</w:t>
      </w:r>
      <w:r>
        <w:rPr>
          <w:rFonts w:hint="eastAsia" w:ascii="宋体" w:hAnsi="宋体" w:cs="宋体"/>
          <w:sz w:val="21"/>
          <w:szCs w:val="21"/>
        </w:rPr>
        <w:t>采购方式适用情形的；</w:t>
      </w:r>
    </w:p>
    <w:p w14:paraId="11709F0A">
      <w:pPr>
        <w:snapToGrid w:val="0"/>
        <w:spacing w:line="360" w:lineRule="auto"/>
        <w:ind w:firstLine="210" w:firstLineChars="100"/>
        <w:rPr>
          <w:rFonts w:ascii="宋体" w:hAnsi="宋体" w:cs="宋体"/>
          <w:sz w:val="21"/>
          <w:szCs w:val="21"/>
        </w:rPr>
      </w:pPr>
      <w:r>
        <w:rPr>
          <w:rFonts w:hint="eastAsia" w:ascii="宋体" w:hAnsi="宋体" w:cs="宋体"/>
          <w:sz w:val="21"/>
          <w:szCs w:val="21"/>
        </w:rPr>
        <w:t>（二）出现影响采购公正的违法、违规行为的；</w:t>
      </w:r>
    </w:p>
    <w:p w14:paraId="00678C5E">
      <w:pPr>
        <w:snapToGrid w:val="0"/>
        <w:spacing w:line="360" w:lineRule="auto"/>
        <w:ind w:firstLine="210" w:firstLineChars="100"/>
        <w:rPr>
          <w:rFonts w:ascii="宋体" w:hAnsi="宋体" w:cs="宋体"/>
          <w:sz w:val="24"/>
          <w:szCs w:val="24"/>
        </w:rPr>
      </w:pPr>
      <w:r>
        <w:rPr>
          <w:rFonts w:hint="eastAsia" w:ascii="宋体" w:hAnsi="宋体" w:cs="宋体"/>
          <w:sz w:val="21"/>
          <w:szCs w:val="21"/>
        </w:rPr>
        <w:t>（三）通过资格性审查的供应商不足2家的，终止本次采购活动，并发布终止采购活动公告</w:t>
      </w:r>
      <w:bookmarkStart w:id="108" w:name="_Toc102227313"/>
      <w:r>
        <w:rPr>
          <w:rFonts w:hint="eastAsia" w:ascii="宋体" w:hAnsi="宋体" w:cs="宋体"/>
          <w:sz w:val="21"/>
          <w:szCs w:val="21"/>
        </w:rPr>
        <w:t>。</w:t>
      </w:r>
    </w:p>
    <w:p w14:paraId="383F233B">
      <w:pPr>
        <w:pStyle w:val="4"/>
        <w:spacing w:line="440" w:lineRule="exact"/>
        <w:jc w:val="center"/>
        <w:rPr>
          <w:rFonts w:ascii="宋体" w:hAnsi="宋体" w:eastAsia="宋体" w:cs="宋体"/>
          <w:sz w:val="24"/>
          <w:szCs w:val="24"/>
        </w:rPr>
      </w:pPr>
      <w:r>
        <w:rPr>
          <w:rFonts w:hint="eastAsia" w:ascii="宋体" w:hAnsi="宋体" w:eastAsia="宋体" w:cs="宋体"/>
          <w:b w:val="0"/>
          <w:color w:val="000000" w:themeColor="text1"/>
          <w:sz w:val="36"/>
          <w:szCs w:val="30"/>
          <w14:textFill>
            <w14:solidFill>
              <w14:schemeClr w14:val="tx1"/>
            </w14:solidFill>
          </w14:textFill>
        </w:rPr>
        <w:br w:type="page"/>
      </w:r>
      <w:bookmarkStart w:id="109" w:name="_Toc11443"/>
      <w:r>
        <w:rPr>
          <w:rFonts w:hint="eastAsia" w:ascii="宋体" w:hAnsi="宋体" w:eastAsia="宋体" w:cs="宋体"/>
          <w:bCs/>
          <w:sz w:val="28"/>
          <w:szCs w:val="28"/>
        </w:rPr>
        <w:t>第五篇  供应商须知</w:t>
      </w:r>
      <w:bookmarkEnd w:id="108"/>
      <w:bookmarkEnd w:id="109"/>
    </w:p>
    <w:p w14:paraId="45E889C5">
      <w:pPr>
        <w:snapToGrid w:val="0"/>
        <w:spacing w:line="360" w:lineRule="auto"/>
        <w:ind w:firstLine="211" w:firstLineChars="100"/>
        <w:rPr>
          <w:rFonts w:ascii="宋体" w:hAnsi="宋体" w:cs="宋体"/>
          <w:b/>
          <w:bCs/>
          <w:sz w:val="21"/>
          <w:szCs w:val="21"/>
        </w:rPr>
      </w:pPr>
      <w:bookmarkStart w:id="110" w:name="_Toc342913389"/>
      <w:r>
        <w:rPr>
          <w:rFonts w:hint="eastAsia" w:ascii="宋体" w:hAnsi="宋体" w:cs="宋体"/>
          <w:b/>
          <w:bCs/>
          <w:sz w:val="21"/>
          <w:szCs w:val="21"/>
        </w:rPr>
        <w:t>一、</w:t>
      </w:r>
      <w:r>
        <w:rPr>
          <w:rFonts w:hint="eastAsia" w:ascii="宋体" w:hAnsi="宋体" w:cs="宋体"/>
          <w:b/>
          <w:bCs/>
          <w:sz w:val="21"/>
          <w:szCs w:val="21"/>
          <w:lang w:eastAsia="zh-CN"/>
        </w:rPr>
        <w:t>比选</w:t>
      </w:r>
      <w:r>
        <w:rPr>
          <w:rFonts w:hint="eastAsia" w:ascii="宋体" w:hAnsi="宋体" w:cs="宋体"/>
          <w:b/>
          <w:bCs/>
          <w:sz w:val="21"/>
          <w:szCs w:val="21"/>
        </w:rPr>
        <w:t>费用</w:t>
      </w:r>
      <w:bookmarkEnd w:id="110"/>
    </w:p>
    <w:p w14:paraId="06DEEAB0">
      <w:pPr>
        <w:snapToGrid w:val="0"/>
        <w:spacing w:line="360" w:lineRule="auto"/>
        <w:ind w:firstLine="210" w:firstLineChars="100"/>
        <w:rPr>
          <w:rFonts w:ascii="宋体" w:hAnsi="宋体" w:cs="宋体"/>
          <w:sz w:val="21"/>
          <w:szCs w:val="21"/>
        </w:rPr>
      </w:pPr>
      <w:r>
        <w:rPr>
          <w:rFonts w:hint="eastAsia" w:ascii="宋体" w:hAnsi="宋体" w:cs="宋体"/>
          <w:sz w:val="21"/>
          <w:szCs w:val="21"/>
        </w:rPr>
        <w:t>参与</w:t>
      </w:r>
      <w:r>
        <w:rPr>
          <w:rFonts w:hint="eastAsia" w:ascii="宋体" w:hAnsi="宋体" w:cs="宋体"/>
          <w:sz w:val="21"/>
          <w:szCs w:val="21"/>
          <w:lang w:eastAsia="zh-CN"/>
        </w:rPr>
        <w:t>比选</w:t>
      </w:r>
      <w:r>
        <w:rPr>
          <w:rFonts w:hint="eastAsia" w:ascii="宋体" w:hAnsi="宋体" w:cs="宋体"/>
          <w:sz w:val="21"/>
          <w:szCs w:val="21"/>
        </w:rPr>
        <w:t>的供应商应承担其编制响应文件与递交响应文件所涉及的一切费用，不论</w:t>
      </w:r>
      <w:r>
        <w:rPr>
          <w:rFonts w:hint="eastAsia" w:ascii="宋体" w:hAnsi="宋体" w:cs="宋体"/>
          <w:sz w:val="21"/>
          <w:szCs w:val="21"/>
          <w:lang w:eastAsia="zh-CN"/>
        </w:rPr>
        <w:t>比选</w:t>
      </w:r>
      <w:r>
        <w:rPr>
          <w:rFonts w:hint="eastAsia" w:ascii="宋体" w:hAnsi="宋体" w:cs="宋体"/>
          <w:sz w:val="21"/>
          <w:szCs w:val="21"/>
        </w:rPr>
        <w:t>结果如何，采购人和采购代理机构在任何情况下无义务也无责任承担这些费用。</w:t>
      </w:r>
    </w:p>
    <w:p w14:paraId="198B3411">
      <w:pPr>
        <w:snapToGrid w:val="0"/>
        <w:spacing w:line="360" w:lineRule="auto"/>
        <w:ind w:firstLine="211" w:firstLineChars="100"/>
        <w:rPr>
          <w:rFonts w:hint="eastAsia" w:ascii="宋体" w:hAnsi="宋体" w:eastAsia="宋体" w:cs="宋体"/>
          <w:b/>
          <w:bCs/>
          <w:sz w:val="21"/>
          <w:szCs w:val="21"/>
          <w:lang w:eastAsia="zh-CN"/>
        </w:rPr>
      </w:pPr>
      <w:bookmarkStart w:id="111" w:name="_Toc342913391"/>
      <w:r>
        <w:rPr>
          <w:rFonts w:hint="eastAsia" w:ascii="宋体" w:hAnsi="宋体" w:cs="宋体"/>
          <w:b/>
          <w:bCs/>
          <w:sz w:val="21"/>
          <w:szCs w:val="21"/>
        </w:rPr>
        <w:t>二、</w:t>
      </w:r>
      <w:bookmarkEnd w:id="111"/>
      <w:r>
        <w:rPr>
          <w:rFonts w:hint="eastAsia" w:ascii="宋体" w:hAnsi="宋体" w:cs="宋体"/>
          <w:b/>
          <w:bCs/>
          <w:sz w:val="21"/>
          <w:szCs w:val="21"/>
          <w:lang w:eastAsia="zh-CN"/>
        </w:rPr>
        <w:t>比选文件</w:t>
      </w:r>
    </w:p>
    <w:p w14:paraId="6E915B7B">
      <w:pPr>
        <w:snapToGrid w:val="0"/>
        <w:spacing w:line="360" w:lineRule="auto"/>
        <w:ind w:firstLine="210" w:firstLineChars="100"/>
        <w:rPr>
          <w:rFonts w:ascii="宋体" w:hAnsi="宋体" w:cs="宋体"/>
          <w:color w:val="0000FF"/>
          <w:sz w:val="21"/>
          <w:szCs w:val="21"/>
        </w:rPr>
      </w:pPr>
      <w:r>
        <w:rPr>
          <w:rFonts w:hint="eastAsia" w:ascii="宋体" w:hAnsi="宋体" w:cs="宋体"/>
          <w:color w:val="000000" w:themeColor="text1"/>
          <w:sz w:val="21"/>
          <w:szCs w:val="21"/>
          <w14:textFill>
            <w14:solidFill>
              <w14:schemeClr w14:val="tx1"/>
            </w14:solidFill>
          </w14:textFill>
        </w:rPr>
        <w:t>（一）</w:t>
      </w:r>
      <w:r>
        <w:rPr>
          <w:rFonts w:hint="eastAsia" w:ascii="宋体" w:hAnsi="宋体" w:cs="宋体"/>
          <w:color w:val="000000" w:themeColor="text1"/>
          <w:sz w:val="21"/>
          <w:szCs w:val="21"/>
          <w:lang w:eastAsia="zh-CN"/>
          <w14:textFill>
            <w14:solidFill>
              <w14:schemeClr w14:val="tx1"/>
            </w14:solidFill>
          </w14:textFill>
        </w:rPr>
        <w:t>比选文件</w:t>
      </w:r>
      <w:r>
        <w:rPr>
          <w:rFonts w:hint="eastAsia" w:ascii="宋体" w:hAnsi="宋体" w:cs="宋体"/>
          <w:color w:val="000000" w:themeColor="text1"/>
          <w:sz w:val="21"/>
          <w:szCs w:val="21"/>
          <w14:textFill>
            <w14:solidFill>
              <w14:schemeClr w14:val="tx1"/>
            </w14:solidFill>
          </w14:textFill>
        </w:rPr>
        <w:t>由采购邀请书、采购项目服务需求、采购项目商务需求、评审方法及标准、评审标准、响应无效和采购终止、供应商须知、合同主要条款和格式合同、响应文件编制要求七部分组成</w:t>
      </w:r>
      <w:r>
        <w:rPr>
          <w:rFonts w:hint="eastAsia" w:ascii="宋体" w:hAnsi="宋体" w:cs="宋体"/>
          <w:color w:val="0000FF"/>
          <w:sz w:val="21"/>
          <w:szCs w:val="21"/>
        </w:rPr>
        <w:t>。</w:t>
      </w:r>
    </w:p>
    <w:p w14:paraId="4E4108BE">
      <w:pPr>
        <w:snapToGrid w:val="0"/>
        <w:spacing w:line="360" w:lineRule="auto"/>
        <w:ind w:firstLine="210" w:firstLineChars="100"/>
        <w:rPr>
          <w:rFonts w:ascii="宋体" w:hAnsi="宋体" w:cs="宋体"/>
          <w:sz w:val="21"/>
          <w:szCs w:val="21"/>
        </w:rPr>
      </w:pPr>
      <w:r>
        <w:rPr>
          <w:rFonts w:hint="eastAsia" w:ascii="宋体" w:hAnsi="宋体" w:cs="宋体"/>
          <w:sz w:val="21"/>
          <w:szCs w:val="21"/>
        </w:rPr>
        <w:t>（二）采购人（或采购代理机构）所作的一切有效的书面通知、修改及补充，都是</w:t>
      </w:r>
      <w:r>
        <w:rPr>
          <w:rFonts w:hint="eastAsia" w:ascii="宋体" w:hAnsi="宋体" w:cs="宋体"/>
          <w:sz w:val="21"/>
          <w:szCs w:val="21"/>
          <w:lang w:eastAsia="zh-CN"/>
        </w:rPr>
        <w:t>比选文件</w:t>
      </w:r>
      <w:r>
        <w:rPr>
          <w:rFonts w:hint="eastAsia" w:ascii="宋体" w:hAnsi="宋体" w:cs="宋体"/>
          <w:sz w:val="21"/>
          <w:szCs w:val="21"/>
        </w:rPr>
        <w:t>不可分割的部分。</w:t>
      </w:r>
    </w:p>
    <w:p w14:paraId="39E19F33">
      <w:pPr>
        <w:snapToGrid w:val="0"/>
        <w:spacing w:line="360" w:lineRule="auto"/>
        <w:ind w:firstLine="210" w:firstLineChars="100"/>
        <w:rPr>
          <w:rFonts w:ascii="宋体" w:hAnsi="宋体" w:cs="宋体"/>
          <w:sz w:val="21"/>
          <w:szCs w:val="21"/>
        </w:rPr>
      </w:pPr>
      <w:r>
        <w:rPr>
          <w:rFonts w:hint="eastAsia" w:ascii="宋体" w:hAnsi="宋体" w:cs="宋体"/>
          <w:sz w:val="21"/>
          <w:szCs w:val="21"/>
        </w:rPr>
        <w:t>（三）</w:t>
      </w:r>
      <w:r>
        <w:rPr>
          <w:rFonts w:hint="eastAsia" w:ascii="宋体" w:hAnsi="宋体" w:cs="宋体"/>
          <w:sz w:val="21"/>
          <w:szCs w:val="21"/>
          <w:lang w:eastAsia="zh-CN"/>
        </w:rPr>
        <w:t>比选文件</w:t>
      </w:r>
      <w:r>
        <w:rPr>
          <w:rFonts w:hint="eastAsia" w:ascii="宋体" w:hAnsi="宋体" w:cs="宋体"/>
          <w:sz w:val="21"/>
          <w:szCs w:val="21"/>
        </w:rPr>
        <w:t>的解释</w:t>
      </w:r>
    </w:p>
    <w:p w14:paraId="11906A61">
      <w:pPr>
        <w:snapToGrid w:val="0"/>
        <w:spacing w:line="360" w:lineRule="auto"/>
        <w:ind w:firstLine="210" w:firstLineChars="100"/>
        <w:rPr>
          <w:rFonts w:ascii="宋体" w:hAnsi="宋体" w:cs="宋体"/>
          <w:sz w:val="21"/>
          <w:szCs w:val="21"/>
        </w:rPr>
      </w:pPr>
      <w:r>
        <w:rPr>
          <w:rFonts w:hint="eastAsia" w:ascii="宋体" w:hAnsi="宋体" w:cs="宋体"/>
          <w:sz w:val="21"/>
          <w:szCs w:val="21"/>
        </w:rPr>
        <w:t>供应商如对</w:t>
      </w:r>
      <w:r>
        <w:rPr>
          <w:rFonts w:hint="eastAsia" w:ascii="宋体" w:hAnsi="宋体" w:cs="宋体"/>
          <w:sz w:val="21"/>
          <w:szCs w:val="21"/>
          <w:lang w:eastAsia="zh-CN"/>
        </w:rPr>
        <w:t>比选文件</w:t>
      </w:r>
      <w:r>
        <w:rPr>
          <w:rFonts w:hint="eastAsia" w:ascii="宋体" w:hAnsi="宋体" w:cs="宋体"/>
          <w:sz w:val="21"/>
          <w:szCs w:val="21"/>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cs="宋体"/>
          <w:sz w:val="21"/>
          <w:szCs w:val="21"/>
          <w:lang w:eastAsia="zh-CN"/>
        </w:rPr>
        <w:t>比选文件</w:t>
      </w:r>
      <w:r>
        <w:rPr>
          <w:rFonts w:hint="eastAsia" w:ascii="宋体" w:hAnsi="宋体" w:cs="宋体"/>
          <w:sz w:val="21"/>
          <w:szCs w:val="21"/>
        </w:rPr>
        <w:t>。一经进入</w:t>
      </w:r>
      <w:r>
        <w:rPr>
          <w:rFonts w:hint="eastAsia" w:ascii="宋体" w:hAnsi="宋体" w:cs="宋体"/>
          <w:sz w:val="21"/>
          <w:szCs w:val="21"/>
          <w:lang w:eastAsia="zh-CN"/>
        </w:rPr>
        <w:t>比选</w:t>
      </w:r>
      <w:r>
        <w:rPr>
          <w:rFonts w:hint="eastAsia" w:ascii="宋体" w:hAnsi="宋体" w:cs="宋体"/>
          <w:sz w:val="21"/>
          <w:szCs w:val="21"/>
        </w:rPr>
        <w:t>程序，即视为供应商已详细阅读全部文件资料，完全理解</w:t>
      </w:r>
      <w:r>
        <w:rPr>
          <w:rFonts w:hint="eastAsia" w:ascii="宋体" w:hAnsi="宋体" w:cs="宋体"/>
          <w:sz w:val="21"/>
          <w:szCs w:val="21"/>
          <w:lang w:eastAsia="zh-CN"/>
        </w:rPr>
        <w:t>比选文件</w:t>
      </w:r>
      <w:r>
        <w:rPr>
          <w:rFonts w:hint="eastAsia" w:ascii="宋体" w:hAnsi="宋体" w:cs="宋体"/>
          <w:sz w:val="21"/>
          <w:szCs w:val="21"/>
        </w:rPr>
        <w:t>所有条款内容并同意放弃对这方面有不明白及误解的权利。</w:t>
      </w:r>
      <w:bookmarkStart w:id="112" w:name="_Toc318159349"/>
      <w:bookmarkStart w:id="113" w:name="_Toc318159780"/>
      <w:bookmarkStart w:id="114" w:name="_Toc318166429"/>
      <w:bookmarkStart w:id="115" w:name="_Toc318159160"/>
    </w:p>
    <w:p w14:paraId="33A78123">
      <w:pPr>
        <w:snapToGrid w:val="0"/>
        <w:spacing w:line="360" w:lineRule="auto"/>
        <w:ind w:firstLine="210" w:firstLineChars="100"/>
        <w:rPr>
          <w:rFonts w:ascii="宋体" w:hAnsi="宋体" w:cs="宋体"/>
          <w:sz w:val="21"/>
          <w:szCs w:val="21"/>
        </w:rPr>
      </w:pPr>
      <w:r>
        <w:rPr>
          <w:rFonts w:hint="eastAsia" w:ascii="宋体" w:hAnsi="宋体" w:cs="宋体"/>
          <w:sz w:val="21"/>
          <w:szCs w:val="21"/>
        </w:rPr>
        <w:t>（四）本</w:t>
      </w:r>
      <w:r>
        <w:rPr>
          <w:rFonts w:hint="eastAsia" w:ascii="宋体" w:hAnsi="宋体" w:cs="宋体"/>
          <w:sz w:val="21"/>
          <w:szCs w:val="21"/>
          <w:lang w:eastAsia="zh-CN"/>
        </w:rPr>
        <w:t>比选文件</w:t>
      </w:r>
      <w:r>
        <w:rPr>
          <w:rFonts w:hint="eastAsia" w:ascii="宋体" w:hAnsi="宋体" w:cs="宋体"/>
          <w:sz w:val="21"/>
          <w:szCs w:val="21"/>
        </w:rPr>
        <w:t>中，评审小组根据与供应商进行</w:t>
      </w:r>
      <w:r>
        <w:rPr>
          <w:rFonts w:hint="eastAsia" w:ascii="宋体" w:hAnsi="宋体" w:cs="宋体"/>
          <w:sz w:val="21"/>
          <w:szCs w:val="21"/>
          <w:lang w:eastAsia="zh-CN"/>
        </w:rPr>
        <w:t>比选</w:t>
      </w:r>
      <w:r>
        <w:rPr>
          <w:rFonts w:hint="eastAsia" w:ascii="宋体" w:hAnsi="宋体" w:cs="宋体"/>
          <w:sz w:val="21"/>
          <w:szCs w:val="21"/>
        </w:rPr>
        <w:t>可能实质性变动的内容为</w:t>
      </w:r>
      <w:r>
        <w:rPr>
          <w:rFonts w:hint="eastAsia" w:ascii="宋体" w:hAnsi="宋体" w:cs="宋体"/>
          <w:sz w:val="21"/>
          <w:szCs w:val="21"/>
          <w:lang w:eastAsia="zh-CN"/>
        </w:rPr>
        <w:t>比选文件</w:t>
      </w:r>
      <w:r>
        <w:rPr>
          <w:rFonts w:hint="eastAsia" w:ascii="宋体" w:hAnsi="宋体" w:cs="宋体"/>
          <w:sz w:val="21"/>
          <w:szCs w:val="21"/>
        </w:rPr>
        <w:t>第二、三、四篇全部内容。</w:t>
      </w:r>
    </w:p>
    <w:p w14:paraId="7D2D3910">
      <w:pPr>
        <w:snapToGrid w:val="0"/>
        <w:spacing w:line="360" w:lineRule="auto"/>
        <w:ind w:firstLine="210" w:firstLineChars="100"/>
        <w:rPr>
          <w:rFonts w:ascii="宋体" w:hAnsi="宋体" w:cs="宋体"/>
          <w:sz w:val="21"/>
          <w:szCs w:val="21"/>
        </w:rPr>
      </w:pPr>
      <w:r>
        <w:rPr>
          <w:rFonts w:hint="eastAsia" w:ascii="宋体" w:hAnsi="宋体" w:cs="宋体"/>
          <w:sz w:val="21"/>
          <w:szCs w:val="21"/>
        </w:rPr>
        <w:t>（五）评审的依据为</w:t>
      </w:r>
      <w:r>
        <w:rPr>
          <w:rFonts w:hint="eastAsia" w:ascii="宋体" w:hAnsi="宋体" w:cs="宋体"/>
          <w:sz w:val="21"/>
          <w:szCs w:val="21"/>
          <w:lang w:eastAsia="zh-CN"/>
        </w:rPr>
        <w:t>比选文件</w:t>
      </w:r>
      <w:r>
        <w:rPr>
          <w:rFonts w:hint="eastAsia" w:ascii="宋体" w:hAnsi="宋体" w:cs="宋体"/>
          <w:sz w:val="21"/>
          <w:szCs w:val="21"/>
        </w:rPr>
        <w:t>和响应文件（含有效的书面承诺）。评审小组判断响应文件对</w:t>
      </w:r>
      <w:r>
        <w:rPr>
          <w:rFonts w:hint="eastAsia" w:ascii="宋体" w:hAnsi="宋体" w:cs="宋体"/>
          <w:sz w:val="21"/>
          <w:szCs w:val="21"/>
          <w:lang w:eastAsia="zh-CN"/>
        </w:rPr>
        <w:t>比选文件</w:t>
      </w:r>
      <w:r>
        <w:rPr>
          <w:rFonts w:hint="eastAsia" w:ascii="宋体" w:hAnsi="宋体" w:cs="宋体"/>
          <w:sz w:val="21"/>
          <w:szCs w:val="21"/>
        </w:rPr>
        <w:t>的响应，仅基于响应文件本身而不靠外部证据。</w:t>
      </w:r>
    </w:p>
    <w:bookmarkEnd w:id="112"/>
    <w:bookmarkEnd w:id="113"/>
    <w:bookmarkEnd w:id="114"/>
    <w:bookmarkEnd w:id="115"/>
    <w:p w14:paraId="5F43549A">
      <w:pPr>
        <w:snapToGrid w:val="0"/>
        <w:spacing w:line="360" w:lineRule="auto"/>
        <w:ind w:firstLine="211" w:firstLineChars="100"/>
        <w:rPr>
          <w:rFonts w:ascii="宋体" w:hAnsi="宋体" w:cs="宋体"/>
          <w:b/>
          <w:bCs/>
          <w:sz w:val="21"/>
          <w:szCs w:val="21"/>
        </w:rPr>
      </w:pPr>
      <w:bookmarkStart w:id="116" w:name="_Toc102227318"/>
      <w:bookmarkStart w:id="117" w:name="_Toc342913392"/>
      <w:bookmarkStart w:id="118" w:name="_Toc179714297"/>
      <w:r>
        <w:rPr>
          <w:rFonts w:hint="eastAsia" w:ascii="宋体" w:hAnsi="宋体" w:cs="宋体"/>
          <w:b/>
          <w:bCs/>
          <w:sz w:val="21"/>
          <w:szCs w:val="21"/>
        </w:rPr>
        <w:t>三、</w:t>
      </w:r>
      <w:r>
        <w:rPr>
          <w:rFonts w:hint="eastAsia" w:ascii="宋体" w:hAnsi="宋体" w:cs="宋体"/>
          <w:b/>
          <w:bCs/>
          <w:sz w:val="21"/>
          <w:szCs w:val="21"/>
          <w:lang w:eastAsia="zh-CN"/>
        </w:rPr>
        <w:t>比选</w:t>
      </w:r>
      <w:r>
        <w:rPr>
          <w:rFonts w:hint="eastAsia" w:ascii="宋体" w:hAnsi="宋体" w:cs="宋体"/>
          <w:b/>
          <w:bCs/>
          <w:sz w:val="21"/>
          <w:szCs w:val="21"/>
        </w:rPr>
        <w:t>要求</w:t>
      </w:r>
      <w:bookmarkEnd w:id="116"/>
      <w:bookmarkEnd w:id="117"/>
      <w:bookmarkEnd w:id="118"/>
    </w:p>
    <w:p w14:paraId="5AF94419">
      <w:pPr>
        <w:snapToGrid w:val="0"/>
        <w:spacing w:line="360" w:lineRule="auto"/>
        <w:ind w:firstLine="210" w:firstLineChars="100"/>
        <w:rPr>
          <w:rFonts w:ascii="宋体" w:hAnsi="宋体" w:cs="宋体"/>
          <w:sz w:val="21"/>
          <w:szCs w:val="21"/>
        </w:rPr>
      </w:pPr>
      <w:r>
        <w:rPr>
          <w:rFonts w:hint="eastAsia" w:ascii="宋体" w:hAnsi="宋体" w:cs="宋体"/>
          <w:sz w:val="21"/>
          <w:szCs w:val="21"/>
        </w:rPr>
        <w:t>（一）响应文件</w:t>
      </w:r>
    </w:p>
    <w:p w14:paraId="22802E52">
      <w:pPr>
        <w:snapToGrid w:val="0"/>
        <w:spacing w:line="360" w:lineRule="auto"/>
        <w:ind w:firstLine="210" w:firstLineChars="100"/>
        <w:rPr>
          <w:rFonts w:ascii="宋体" w:hAnsi="宋体" w:cs="宋体"/>
          <w:sz w:val="21"/>
          <w:szCs w:val="21"/>
        </w:rPr>
      </w:pPr>
      <w:r>
        <w:rPr>
          <w:rFonts w:hint="eastAsia" w:ascii="宋体" w:hAnsi="宋体" w:cs="宋体"/>
          <w:sz w:val="21"/>
          <w:szCs w:val="21"/>
        </w:rPr>
        <w:t>1.供应商应当按照</w:t>
      </w:r>
      <w:r>
        <w:rPr>
          <w:rFonts w:hint="eastAsia" w:ascii="宋体" w:hAnsi="宋体" w:cs="宋体"/>
          <w:sz w:val="21"/>
          <w:szCs w:val="21"/>
          <w:lang w:eastAsia="zh-CN"/>
        </w:rPr>
        <w:t>比选文件</w:t>
      </w:r>
      <w:r>
        <w:rPr>
          <w:rFonts w:hint="eastAsia" w:ascii="宋体" w:hAnsi="宋体" w:cs="宋体"/>
          <w:sz w:val="21"/>
          <w:szCs w:val="21"/>
        </w:rPr>
        <w:t>的要求编制响应文件，并对</w:t>
      </w:r>
      <w:r>
        <w:rPr>
          <w:rFonts w:hint="eastAsia" w:ascii="宋体" w:hAnsi="宋体" w:cs="宋体"/>
          <w:sz w:val="21"/>
          <w:szCs w:val="21"/>
          <w:lang w:eastAsia="zh-CN"/>
        </w:rPr>
        <w:t>比选文件</w:t>
      </w:r>
      <w:r>
        <w:rPr>
          <w:rFonts w:hint="eastAsia" w:ascii="宋体" w:hAnsi="宋体" w:cs="宋体"/>
          <w:sz w:val="21"/>
          <w:szCs w:val="21"/>
        </w:rPr>
        <w:t>提出的要求和条件作出实质性响应，响应文件提交电子文档，同时应编制完整的页码、目录。</w:t>
      </w:r>
    </w:p>
    <w:p w14:paraId="0503DDB4">
      <w:pPr>
        <w:snapToGrid w:val="0"/>
        <w:spacing w:line="360" w:lineRule="auto"/>
        <w:ind w:firstLine="210" w:firstLineChars="100"/>
        <w:rPr>
          <w:rFonts w:ascii="宋体" w:hAnsi="宋体" w:cs="宋体"/>
          <w:sz w:val="21"/>
          <w:szCs w:val="21"/>
        </w:rPr>
      </w:pPr>
      <w:r>
        <w:rPr>
          <w:rFonts w:hint="eastAsia" w:ascii="宋体" w:hAnsi="宋体" w:cs="宋体"/>
          <w:sz w:val="21"/>
          <w:szCs w:val="21"/>
        </w:rPr>
        <w:t>2.响应文件组成</w:t>
      </w:r>
    </w:p>
    <w:p w14:paraId="00805C97">
      <w:pPr>
        <w:snapToGrid w:val="0"/>
        <w:spacing w:line="360" w:lineRule="auto"/>
        <w:ind w:firstLine="210" w:firstLineChars="100"/>
        <w:rPr>
          <w:rFonts w:ascii="宋体" w:hAnsi="宋体" w:cs="宋体"/>
          <w:sz w:val="21"/>
          <w:szCs w:val="21"/>
        </w:rPr>
      </w:pPr>
      <w:r>
        <w:rPr>
          <w:rFonts w:hint="eastAsia" w:ascii="宋体" w:hAnsi="宋体" w:cs="宋体"/>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732B8CE">
      <w:pPr>
        <w:snapToGrid w:val="0"/>
        <w:spacing w:line="360" w:lineRule="auto"/>
        <w:ind w:firstLine="210" w:firstLineChars="100"/>
        <w:rPr>
          <w:rFonts w:ascii="宋体" w:hAnsi="宋体" w:cs="宋体"/>
          <w:sz w:val="21"/>
          <w:szCs w:val="21"/>
        </w:rPr>
      </w:pPr>
      <w:r>
        <w:rPr>
          <w:rFonts w:hint="eastAsia" w:ascii="宋体" w:hAnsi="宋体" w:cs="宋体"/>
          <w:sz w:val="21"/>
          <w:szCs w:val="21"/>
        </w:rPr>
        <w:t>（二）联合体</w:t>
      </w:r>
    </w:p>
    <w:p w14:paraId="5D957AAB">
      <w:pPr>
        <w:snapToGrid w:val="0"/>
        <w:spacing w:line="360" w:lineRule="auto"/>
        <w:ind w:firstLine="210" w:firstLineChars="100"/>
        <w:rPr>
          <w:rFonts w:ascii="宋体" w:hAnsi="宋体" w:cs="宋体"/>
          <w:sz w:val="21"/>
          <w:szCs w:val="21"/>
        </w:rPr>
      </w:pPr>
      <w:r>
        <w:rPr>
          <w:rFonts w:hint="eastAsia" w:ascii="宋体" w:hAnsi="宋体" w:cs="宋体"/>
          <w:sz w:val="21"/>
          <w:szCs w:val="21"/>
        </w:rPr>
        <w:t>本项目</w:t>
      </w:r>
      <w:r>
        <w:rPr>
          <w:rFonts w:hint="eastAsia" w:ascii="宋体" w:hAnsi="宋体" w:cs="宋体"/>
          <w:sz w:val="21"/>
          <w:szCs w:val="21"/>
          <w:lang w:val="en-US" w:eastAsia="zh-CN"/>
        </w:rPr>
        <w:t>不</w:t>
      </w:r>
      <w:r>
        <w:rPr>
          <w:rFonts w:hint="eastAsia" w:ascii="宋体" w:hAnsi="宋体" w:cs="宋体"/>
          <w:sz w:val="21"/>
          <w:szCs w:val="21"/>
        </w:rPr>
        <w:t>接受联合体</w:t>
      </w:r>
      <w:r>
        <w:rPr>
          <w:rFonts w:hint="eastAsia" w:ascii="宋体" w:hAnsi="宋体" w:cs="宋体"/>
          <w:sz w:val="21"/>
          <w:szCs w:val="21"/>
          <w:lang w:val="en-US" w:eastAsia="zh-CN"/>
        </w:rPr>
        <w:t>响应</w:t>
      </w:r>
      <w:r>
        <w:rPr>
          <w:rFonts w:hint="eastAsia" w:ascii="宋体" w:hAnsi="宋体" w:cs="宋体"/>
          <w:sz w:val="21"/>
          <w:szCs w:val="21"/>
        </w:rPr>
        <w:t>。</w:t>
      </w:r>
    </w:p>
    <w:p w14:paraId="77AAA2B5">
      <w:pPr>
        <w:snapToGrid w:val="0"/>
        <w:spacing w:line="360" w:lineRule="auto"/>
        <w:ind w:firstLine="210" w:firstLineChars="100"/>
        <w:rPr>
          <w:rFonts w:ascii="宋体" w:hAnsi="宋体" w:cs="宋体"/>
          <w:sz w:val="21"/>
          <w:szCs w:val="21"/>
        </w:rPr>
      </w:pPr>
      <w:r>
        <w:rPr>
          <w:rFonts w:hint="eastAsia" w:ascii="宋体" w:hAnsi="宋体" w:cs="宋体"/>
          <w:sz w:val="21"/>
          <w:szCs w:val="21"/>
        </w:rPr>
        <w:t>（三）</w:t>
      </w:r>
      <w:r>
        <w:rPr>
          <w:rFonts w:hint="eastAsia" w:ascii="宋体" w:hAnsi="宋体" w:cs="宋体"/>
          <w:sz w:val="21"/>
          <w:szCs w:val="21"/>
          <w:lang w:eastAsia="zh-CN"/>
        </w:rPr>
        <w:t>比选</w:t>
      </w:r>
      <w:r>
        <w:rPr>
          <w:rFonts w:hint="eastAsia" w:ascii="宋体" w:hAnsi="宋体" w:cs="宋体"/>
          <w:sz w:val="21"/>
          <w:szCs w:val="21"/>
        </w:rPr>
        <w:t>有效期：响应文件及有关承诺文件有效期为提交响应文件截止时间起90天。</w:t>
      </w:r>
    </w:p>
    <w:p w14:paraId="0EA4C5B2">
      <w:pPr>
        <w:snapToGrid w:val="0"/>
        <w:spacing w:line="360" w:lineRule="auto"/>
        <w:ind w:firstLine="210" w:firstLineChars="100"/>
        <w:rPr>
          <w:rFonts w:ascii="宋体" w:hAnsi="宋体" w:cs="宋体"/>
          <w:sz w:val="21"/>
          <w:szCs w:val="21"/>
        </w:rPr>
      </w:pPr>
      <w:r>
        <w:rPr>
          <w:rFonts w:hint="eastAsia" w:ascii="宋体" w:hAnsi="宋体" w:cs="宋体"/>
          <w:sz w:val="21"/>
          <w:szCs w:val="21"/>
        </w:rPr>
        <w:t>（四）修正错误</w:t>
      </w:r>
    </w:p>
    <w:p w14:paraId="004A911D">
      <w:pPr>
        <w:snapToGrid w:val="0"/>
        <w:spacing w:line="360" w:lineRule="auto"/>
        <w:ind w:firstLine="210" w:firstLineChars="100"/>
        <w:rPr>
          <w:rFonts w:ascii="宋体" w:hAnsi="宋体" w:cs="宋体"/>
          <w:sz w:val="21"/>
          <w:szCs w:val="21"/>
        </w:rPr>
      </w:pPr>
      <w:r>
        <w:rPr>
          <w:rFonts w:hint="eastAsia" w:ascii="宋体" w:hAnsi="宋体" w:cs="宋体"/>
          <w:sz w:val="21"/>
          <w:szCs w:val="21"/>
        </w:rPr>
        <w:t>1.若供应商所递交的响应文件中的价格出现大写金额和小写金额不一致的错误，以大写金额修正为准。</w:t>
      </w:r>
    </w:p>
    <w:p w14:paraId="5570605C">
      <w:pPr>
        <w:snapToGrid w:val="0"/>
        <w:spacing w:line="360" w:lineRule="auto"/>
        <w:ind w:firstLine="210" w:firstLineChars="100"/>
        <w:rPr>
          <w:rFonts w:ascii="宋体" w:hAnsi="宋体" w:cs="宋体"/>
          <w:sz w:val="21"/>
          <w:szCs w:val="21"/>
        </w:rPr>
      </w:pPr>
      <w:r>
        <w:rPr>
          <w:rFonts w:hint="eastAsia" w:ascii="宋体" w:hAnsi="宋体" w:cs="宋体"/>
          <w:sz w:val="21"/>
          <w:szCs w:val="21"/>
        </w:rPr>
        <w:t>2.评审小组按上述修正错误的原则及方法修正供应商的报价，供应商同意并签字确认后，修正后的报价对供应商具有约束作用。如果供应商不接受修正后的价格，将失去成为供应商的资格。</w:t>
      </w:r>
    </w:p>
    <w:p w14:paraId="473057F4">
      <w:pPr>
        <w:snapToGrid w:val="0"/>
        <w:spacing w:line="360" w:lineRule="auto"/>
        <w:ind w:firstLine="210" w:firstLineChars="100"/>
        <w:rPr>
          <w:rFonts w:ascii="宋体" w:hAnsi="宋体" w:cs="宋体"/>
          <w:sz w:val="21"/>
          <w:szCs w:val="21"/>
        </w:rPr>
      </w:pPr>
      <w:r>
        <w:rPr>
          <w:rFonts w:hint="eastAsia" w:ascii="宋体" w:hAnsi="宋体" w:cs="宋体"/>
          <w:sz w:val="21"/>
          <w:szCs w:val="21"/>
        </w:rPr>
        <w:t>（五）提交响应文件的份数和签署</w:t>
      </w:r>
    </w:p>
    <w:p w14:paraId="0E0A92BF">
      <w:pPr>
        <w:snapToGrid w:val="0"/>
        <w:spacing w:line="360" w:lineRule="auto"/>
        <w:ind w:firstLine="210" w:firstLineChars="100"/>
        <w:rPr>
          <w:rFonts w:ascii="宋体" w:hAnsi="宋体" w:cs="宋体"/>
          <w:sz w:val="21"/>
          <w:szCs w:val="21"/>
        </w:rPr>
      </w:pPr>
      <w:r>
        <w:rPr>
          <w:rFonts w:hint="eastAsia" w:ascii="宋体" w:hAnsi="宋体" w:cs="宋体"/>
          <w:sz w:val="21"/>
          <w:szCs w:val="21"/>
        </w:rPr>
        <w:t>1.响应文件一式</w:t>
      </w:r>
      <w:r>
        <w:rPr>
          <w:rFonts w:hint="eastAsia" w:ascii="宋体" w:hAnsi="宋体" w:cs="宋体"/>
          <w:sz w:val="21"/>
          <w:szCs w:val="21"/>
          <w:lang w:val="en-US" w:eastAsia="zh-CN"/>
        </w:rPr>
        <w:t>四</w:t>
      </w:r>
      <w:r>
        <w:rPr>
          <w:rFonts w:hint="eastAsia" w:ascii="宋体" w:hAnsi="宋体" w:cs="宋体"/>
          <w:sz w:val="21"/>
          <w:szCs w:val="21"/>
        </w:rPr>
        <w:t>份，其中正本一份，副本二份，电子文档一份。副本可为正本的复印件，应与正本一致，如出现不一致情况以正本为准。</w:t>
      </w:r>
    </w:p>
    <w:p w14:paraId="25FD0C8B">
      <w:pPr>
        <w:snapToGrid w:val="0"/>
        <w:spacing w:line="360" w:lineRule="auto"/>
        <w:ind w:firstLine="210" w:firstLineChars="100"/>
        <w:rPr>
          <w:rFonts w:ascii="宋体" w:hAnsi="宋体" w:cs="宋体"/>
          <w:sz w:val="21"/>
          <w:szCs w:val="21"/>
        </w:rPr>
      </w:pPr>
      <w:r>
        <w:rPr>
          <w:rFonts w:hint="eastAsia" w:ascii="宋体" w:hAnsi="宋体" w:cs="宋体"/>
          <w:sz w:val="21"/>
          <w:szCs w:val="21"/>
        </w:rPr>
        <w:t>2.在响应文件中，</w:t>
      </w:r>
      <w:r>
        <w:rPr>
          <w:rFonts w:hint="eastAsia" w:ascii="宋体" w:hAnsi="宋体" w:cs="宋体"/>
          <w:sz w:val="21"/>
          <w:szCs w:val="21"/>
          <w:lang w:eastAsia="zh-CN"/>
        </w:rPr>
        <w:t>比选文件</w:t>
      </w:r>
      <w:r>
        <w:rPr>
          <w:rFonts w:hint="eastAsia" w:ascii="宋体" w:hAnsi="宋体" w:cs="宋体"/>
          <w:sz w:val="21"/>
          <w:szCs w:val="21"/>
        </w:rPr>
        <w:t>第七篇响应文件编制要求中规定签字、盖章的地方必须按其规定签字、盖章。</w:t>
      </w:r>
    </w:p>
    <w:p w14:paraId="3896639A">
      <w:pPr>
        <w:snapToGrid w:val="0"/>
        <w:spacing w:line="360" w:lineRule="auto"/>
        <w:ind w:firstLine="211" w:firstLineChars="100"/>
        <w:rPr>
          <w:rFonts w:ascii="宋体" w:hAnsi="宋体" w:cs="宋体"/>
          <w:b/>
          <w:bCs/>
          <w:sz w:val="21"/>
          <w:szCs w:val="21"/>
        </w:rPr>
      </w:pPr>
      <w:r>
        <w:rPr>
          <w:rFonts w:hint="eastAsia" w:ascii="宋体" w:hAnsi="宋体" w:cs="宋体"/>
          <w:b/>
          <w:bCs/>
          <w:sz w:val="21"/>
          <w:szCs w:val="21"/>
        </w:rPr>
        <w:t>四、成交供应商的确认和变更</w:t>
      </w:r>
    </w:p>
    <w:p w14:paraId="5828B4DC">
      <w:pPr>
        <w:snapToGrid w:val="0"/>
        <w:spacing w:line="360" w:lineRule="auto"/>
        <w:ind w:firstLine="210" w:firstLineChars="100"/>
        <w:rPr>
          <w:rFonts w:ascii="宋体" w:hAnsi="宋体" w:cs="宋体"/>
          <w:sz w:val="21"/>
          <w:szCs w:val="21"/>
        </w:rPr>
      </w:pPr>
      <w:r>
        <w:rPr>
          <w:rFonts w:hint="eastAsia" w:ascii="宋体" w:hAnsi="宋体" w:cs="宋体"/>
          <w:sz w:val="21"/>
          <w:szCs w:val="21"/>
        </w:rPr>
        <w:t>（一）成交供应商的确认</w:t>
      </w:r>
    </w:p>
    <w:p w14:paraId="217CC0CB">
      <w:pPr>
        <w:snapToGrid w:val="0"/>
        <w:spacing w:line="360" w:lineRule="auto"/>
        <w:ind w:firstLine="210" w:firstLineChars="100"/>
        <w:rPr>
          <w:rFonts w:ascii="宋体" w:hAnsi="宋体" w:cs="宋体"/>
          <w:sz w:val="21"/>
          <w:szCs w:val="21"/>
        </w:rPr>
      </w:pPr>
      <w:r>
        <w:rPr>
          <w:rFonts w:hint="eastAsia" w:ascii="宋体" w:hAnsi="宋体" w:cs="宋体"/>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89A6D4D">
      <w:pPr>
        <w:snapToGrid w:val="0"/>
        <w:spacing w:line="360" w:lineRule="auto"/>
        <w:ind w:firstLine="210" w:firstLineChars="100"/>
        <w:rPr>
          <w:rFonts w:ascii="宋体" w:hAnsi="宋体" w:cs="宋体"/>
          <w:sz w:val="21"/>
          <w:szCs w:val="21"/>
        </w:rPr>
      </w:pPr>
      <w:r>
        <w:rPr>
          <w:rFonts w:hint="eastAsia" w:ascii="宋体" w:hAnsi="宋体" w:cs="宋体"/>
          <w:sz w:val="21"/>
          <w:szCs w:val="21"/>
        </w:rPr>
        <w:t>（二）成交供应商的变更</w:t>
      </w:r>
    </w:p>
    <w:p w14:paraId="1FF516A7">
      <w:pPr>
        <w:snapToGrid w:val="0"/>
        <w:spacing w:line="360" w:lineRule="auto"/>
        <w:ind w:firstLine="210" w:firstLineChars="100"/>
        <w:rPr>
          <w:rFonts w:ascii="宋体" w:hAnsi="宋体" w:cs="宋体"/>
          <w:sz w:val="21"/>
          <w:szCs w:val="21"/>
        </w:rPr>
      </w:pPr>
      <w:r>
        <w:rPr>
          <w:rFonts w:hint="eastAsia" w:ascii="宋体" w:hAnsi="宋体" w:cs="宋体"/>
          <w:sz w:val="21"/>
          <w:szCs w:val="21"/>
        </w:rPr>
        <w:t>成交供应商拒绝与采购人签订合同的，采购人可以按照评审报告推荐的成交候选供应商顺序，确定排名下一位的候选人为成交供应商，也可以重新开展采购活动。</w:t>
      </w:r>
    </w:p>
    <w:p w14:paraId="5931D699">
      <w:pPr>
        <w:snapToGrid w:val="0"/>
        <w:spacing w:line="360" w:lineRule="auto"/>
        <w:ind w:firstLine="211" w:firstLineChars="100"/>
        <w:rPr>
          <w:rFonts w:ascii="宋体" w:hAnsi="宋体" w:cs="宋体"/>
          <w:b/>
          <w:bCs/>
          <w:sz w:val="21"/>
          <w:szCs w:val="21"/>
        </w:rPr>
      </w:pPr>
      <w:bookmarkStart w:id="119" w:name="_Toc342913395"/>
      <w:bookmarkStart w:id="120" w:name="_Toc102227321"/>
      <w:r>
        <w:rPr>
          <w:rFonts w:hint="eastAsia" w:ascii="宋体" w:hAnsi="宋体" w:cs="宋体"/>
          <w:b/>
          <w:bCs/>
          <w:sz w:val="21"/>
          <w:szCs w:val="21"/>
        </w:rPr>
        <w:t>五、成交通知</w:t>
      </w:r>
      <w:bookmarkEnd w:id="119"/>
      <w:bookmarkEnd w:id="120"/>
    </w:p>
    <w:p w14:paraId="16296D79">
      <w:pPr>
        <w:snapToGrid w:val="0"/>
        <w:spacing w:line="360" w:lineRule="auto"/>
        <w:ind w:firstLine="210" w:firstLineChars="100"/>
        <w:rPr>
          <w:rFonts w:ascii="宋体" w:hAnsi="宋体" w:cs="宋体"/>
          <w:sz w:val="21"/>
          <w:szCs w:val="21"/>
        </w:rPr>
      </w:pPr>
      <w:r>
        <w:rPr>
          <w:rFonts w:hint="eastAsia" w:ascii="宋体" w:hAnsi="宋体" w:cs="宋体"/>
          <w:sz w:val="21"/>
          <w:szCs w:val="21"/>
        </w:rPr>
        <w:t>（一）成交供应商确定后，采购人或采购代理机构将在重庆五一职业技术学院（https://www.cqwyp.edu.cn）网站上发布成交结果公告。</w:t>
      </w:r>
    </w:p>
    <w:p w14:paraId="2FBE808D">
      <w:pPr>
        <w:snapToGrid w:val="0"/>
        <w:spacing w:line="360" w:lineRule="auto"/>
        <w:ind w:firstLine="210" w:firstLineChars="100"/>
        <w:rPr>
          <w:rFonts w:ascii="宋体" w:hAnsi="宋体" w:cs="宋体"/>
          <w:sz w:val="21"/>
          <w:szCs w:val="21"/>
        </w:rPr>
      </w:pPr>
      <w:r>
        <w:rPr>
          <w:rFonts w:hint="eastAsia" w:ascii="宋体" w:hAnsi="宋体" w:cs="宋体"/>
          <w:sz w:val="21"/>
          <w:szCs w:val="21"/>
        </w:rPr>
        <w:t>（二）结果公告发出同时，采购代理机构将以书面形式发出《成交通知书》。《成交通知书》一经发出即发生法律效力。</w:t>
      </w:r>
    </w:p>
    <w:p w14:paraId="4E1F5C18">
      <w:pPr>
        <w:snapToGrid w:val="0"/>
        <w:spacing w:line="360" w:lineRule="auto"/>
        <w:ind w:firstLine="210" w:firstLineChars="100"/>
        <w:rPr>
          <w:rFonts w:ascii="宋体" w:hAnsi="宋体" w:cs="宋体"/>
          <w:sz w:val="21"/>
          <w:szCs w:val="21"/>
        </w:rPr>
      </w:pPr>
      <w:r>
        <w:rPr>
          <w:rFonts w:hint="eastAsia" w:ascii="宋体" w:hAnsi="宋体" w:cs="宋体"/>
          <w:sz w:val="21"/>
          <w:szCs w:val="21"/>
        </w:rPr>
        <w:t>（三）《成交通知书》将作为签订合同的依据。</w:t>
      </w:r>
    </w:p>
    <w:p w14:paraId="04828589">
      <w:pPr>
        <w:snapToGrid w:val="0"/>
        <w:spacing w:line="360" w:lineRule="auto"/>
        <w:ind w:firstLine="210" w:firstLineChars="100"/>
        <w:rPr>
          <w:rFonts w:ascii="宋体" w:hAnsi="宋体" w:cs="宋体"/>
          <w:sz w:val="21"/>
          <w:szCs w:val="21"/>
        </w:rPr>
      </w:pPr>
      <w:r>
        <w:rPr>
          <w:rFonts w:hint="eastAsia" w:ascii="宋体" w:hAnsi="宋体" w:cs="宋体"/>
          <w:sz w:val="21"/>
          <w:szCs w:val="21"/>
        </w:rPr>
        <w:t>（四）如有供应商对成交结果提出质疑的，在质疑处理完毕后发出成交通知书。</w:t>
      </w:r>
    </w:p>
    <w:p w14:paraId="7DBD5B6E">
      <w:pPr>
        <w:snapToGrid w:val="0"/>
        <w:spacing w:line="360" w:lineRule="auto"/>
        <w:ind w:firstLine="211" w:firstLineChars="100"/>
        <w:rPr>
          <w:rFonts w:ascii="宋体" w:hAnsi="宋体" w:cs="宋体"/>
          <w:b/>
          <w:bCs/>
          <w:sz w:val="21"/>
          <w:szCs w:val="21"/>
        </w:rPr>
      </w:pPr>
      <w:r>
        <w:rPr>
          <w:rFonts w:hint="eastAsia" w:ascii="宋体" w:hAnsi="宋体" w:cs="宋体"/>
          <w:b/>
          <w:bCs/>
          <w:sz w:val="21"/>
          <w:szCs w:val="21"/>
        </w:rPr>
        <w:t>六、采购代理服务费</w:t>
      </w:r>
    </w:p>
    <w:p w14:paraId="0800BF72">
      <w:pPr>
        <w:snapToGrid w:val="0"/>
        <w:spacing w:line="360" w:lineRule="auto"/>
        <w:ind w:firstLine="210" w:firstLineChars="100"/>
        <w:rPr>
          <w:rFonts w:ascii="宋体" w:hAnsi="宋体" w:cs="宋体"/>
          <w:sz w:val="21"/>
          <w:szCs w:val="21"/>
        </w:rPr>
      </w:pPr>
      <w:bookmarkStart w:id="121" w:name="OLE_LINK7"/>
      <w:r>
        <w:rPr>
          <w:rFonts w:hint="eastAsia" w:ascii="宋体" w:hAnsi="宋体" w:cs="宋体"/>
          <w:sz w:val="21"/>
          <w:szCs w:val="21"/>
        </w:rPr>
        <w:t>（一）供应商成交后领取成交通知书前，向采购代理机构缴纳采购代理服务费，</w:t>
      </w:r>
      <w:bookmarkEnd w:id="121"/>
      <w:r>
        <w:rPr>
          <w:rFonts w:hint="eastAsia" w:ascii="宋体" w:hAnsi="宋体" w:cs="宋体"/>
          <w:sz w:val="21"/>
          <w:szCs w:val="21"/>
        </w:rPr>
        <w:t>采购代理服务费的收取标准：以</w:t>
      </w:r>
      <w:r>
        <w:rPr>
          <w:rFonts w:hint="eastAsia" w:ascii="宋体" w:hAnsi="宋体" w:cs="宋体"/>
          <w:b/>
          <w:bCs/>
          <w:sz w:val="21"/>
          <w:szCs w:val="21"/>
        </w:rPr>
        <w:t>固定金额2</w:t>
      </w:r>
      <w:r>
        <w:rPr>
          <w:rFonts w:ascii="宋体" w:hAnsi="宋体" w:cs="宋体"/>
          <w:b/>
          <w:bCs/>
          <w:sz w:val="21"/>
          <w:szCs w:val="21"/>
        </w:rPr>
        <w:t>000</w:t>
      </w:r>
      <w:r>
        <w:rPr>
          <w:rFonts w:hint="eastAsia" w:ascii="宋体" w:hAnsi="宋体" w:cs="宋体"/>
          <w:b/>
          <w:bCs/>
          <w:sz w:val="21"/>
          <w:szCs w:val="21"/>
        </w:rPr>
        <w:t>元</w:t>
      </w:r>
      <w:r>
        <w:rPr>
          <w:rFonts w:hint="eastAsia" w:ascii="宋体" w:hAnsi="宋体" w:cs="宋体"/>
          <w:sz w:val="21"/>
          <w:szCs w:val="21"/>
        </w:rPr>
        <w:t>收取。</w:t>
      </w:r>
    </w:p>
    <w:p w14:paraId="4FAEC5FE">
      <w:pPr>
        <w:snapToGrid w:val="0"/>
        <w:spacing w:line="360" w:lineRule="auto"/>
        <w:ind w:firstLine="210" w:firstLineChars="100"/>
        <w:rPr>
          <w:rFonts w:ascii="宋体" w:hAnsi="宋体" w:cs="宋体"/>
          <w:sz w:val="21"/>
          <w:szCs w:val="21"/>
        </w:rPr>
      </w:pPr>
      <w:r>
        <w:rPr>
          <w:rFonts w:hint="eastAsia" w:ascii="宋体" w:hAnsi="宋体" w:cs="宋体"/>
          <w:sz w:val="21"/>
          <w:szCs w:val="21"/>
        </w:rPr>
        <w:t>（二）采购代理服务费缴纳账户信息：</w:t>
      </w:r>
    </w:p>
    <w:p w14:paraId="257DF9D0">
      <w:pPr>
        <w:snapToGrid w:val="0"/>
        <w:spacing w:line="360" w:lineRule="auto"/>
        <w:ind w:firstLine="1050" w:firstLineChars="500"/>
        <w:rPr>
          <w:rFonts w:ascii="宋体" w:hAnsi="宋体" w:cs="宋体"/>
          <w:sz w:val="21"/>
          <w:szCs w:val="21"/>
        </w:rPr>
      </w:pPr>
      <w:r>
        <w:rPr>
          <w:rFonts w:hint="eastAsia" w:ascii="宋体" w:hAnsi="宋体" w:cs="宋体"/>
          <w:sz w:val="21"/>
          <w:szCs w:val="21"/>
        </w:rPr>
        <w:t>户  名：公诚管理咨询有限公司</w:t>
      </w:r>
    </w:p>
    <w:p w14:paraId="6593DA9D">
      <w:pPr>
        <w:snapToGrid w:val="0"/>
        <w:spacing w:line="360" w:lineRule="auto"/>
        <w:ind w:firstLine="1050" w:firstLineChars="500"/>
        <w:rPr>
          <w:rFonts w:ascii="宋体" w:hAnsi="宋体" w:cs="宋体"/>
          <w:sz w:val="21"/>
          <w:szCs w:val="21"/>
        </w:rPr>
      </w:pPr>
      <w:r>
        <w:rPr>
          <w:rFonts w:hint="eastAsia" w:ascii="宋体" w:hAnsi="宋体" w:cs="宋体"/>
          <w:sz w:val="21"/>
          <w:szCs w:val="21"/>
        </w:rPr>
        <w:t>开户银行：中信银行广州花园支行</w:t>
      </w:r>
    </w:p>
    <w:p w14:paraId="4E5E45C2">
      <w:pPr>
        <w:snapToGrid w:val="0"/>
        <w:spacing w:line="360" w:lineRule="auto"/>
        <w:ind w:firstLine="1050" w:firstLineChars="500"/>
        <w:rPr>
          <w:rFonts w:ascii="宋体" w:hAnsi="宋体" w:cs="宋体"/>
          <w:sz w:val="21"/>
          <w:szCs w:val="21"/>
        </w:rPr>
      </w:pPr>
      <w:r>
        <w:rPr>
          <w:rFonts w:hint="eastAsia" w:ascii="宋体" w:hAnsi="宋体" w:cs="宋体"/>
          <w:sz w:val="21"/>
          <w:szCs w:val="21"/>
        </w:rPr>
        <w:t>银行账号：3110910037672517672</w:t>
      </w:r>
    </w:p>
    <w:p w14:paraId="173D3F11">
      <w:pPr>
        <w:snapToGrid w:val="0"/>
        <w:spacing w:line="360" w:lineRule="auto"/>
        <w:ind w:firstLine="211" w:firstLineChars="100"/>
        <w:rPr>
          <w:rFonts w:ascii="宋体" w:hAnsi="宋体" w:cs="宋体"/>
          <w:b/>
          <w:bCs/>
          <w:sz w:val="21"/>
          <w:szCs w:val="21"/>
        </w:rPr>
      </w:pPr>
      <w:r>
        <w:rPr>
          <w:rFonts w:hint="eastAsia" w:ascii="宋体" w:hAnsi="宋体" w:cs="宋体"/>
          <w:b/>
          <w:bCs/>
          <w:sz w:val="21"/>
          <w:szCs w:val="21"/>
        </w:rPr>
        <w:t>（三）本项目专家评委费由中标人支付。</w:t>
      </w:r>
    </w:p>
    <w:p w14:paraId="6F49A122">
      <w:pPr>
        <w:snapToGrid w:val="0"/>
        <w:spacing w:line="360" w:lineRule="auto"/>
        <w:ind w:firstLine="211" w:firstLineChars="100"/>
        <w:rPr>
          <w:rFonts w:ascii="宋体" w:hAnsi="宋体" w:cs="宋体"/>
          <w:b/>
          <w:bCs/>
          <w:sz w:val="21"/>
          <w:szCs w:val="21"/>
        </w:rPr>
      </w:pPr>
      <w:bookmarkStart w:id="122" w:name="_Toc102227322"/>
      <w:bookmarkStart w:id="123" w:name="_Toc342913396"/>
      <w:bookmarkStart w:id="124" w:name="_Toc12789059"/>
      <w:bookmarkStart w:id="125" w:name="_Toc11641055"/>
      <w:r>
        <w:rPr>
          <w:rFonts w:hint="eastAsia" w:ascii="宋体" w:hAnsi="宋体" w:cs="宋体"/>
          <w:b/>
          <w:bCs/>
          <w:sz w:val="21"/>
          <w:szCs w:val="21"/>
        </w:rPr>
        <w:t>七、签订</w:t>
      </w:r>
      <w:bookmarkEnd w:id="122"/>
      <w:r>
        <w:rPr>
          <w:rFonts w:hint="eastAsia" w:ascii="宋体" w:hAnsi="宋体" w:cs="宋体"/>
          <w:b/>
          <w:bCs/>
          <w:sz w:val="21"/>
          <w:szCs w:val="21"/>
        </w:rPr>
        <w:t>合同</w:t>
      </w:r>
      <w:bookmarkEnd w:id="123"/>
    </w:p>
    <w:p w14:paraId="145EA81D">
      <w:pPr>
        <w:snapToGrid w:val="0"/>
        <w:spacing w:line="360" w:lineRule="auto"/>
        <w:ind w:firstLine="210" w:firstLineChars="100"/>
        <w:rPr>
          <w:rFonts w:ascii="宋体" w:hAnsi="宋体" w:cs="宋体"/>
          <w:sz w:val="21"/>
          <w:szCs w:val="21"/>
        </w:rPr>
      </w:pPr>
      <w:r>
        <w:rPr>
          <w:rFonts w:hint="eastAsia" w:ascii="宋体" w:hAnsi="宋体" w:cs="宋体"/>
          <w:sz w:val="21"/>
          <w:szCs w:val="21"/>
        </w:rPr>
        <w:t>（一）采购人应当自成交通知书发出之日起三十日内，按照</w:t>
      </w:r>
      <w:r>
        <w:rPr>
          <w:rFonts w:hint="eastAsia" w:ascii="宋体" w:hAnsi="宋体" w:cs="宋体"/>
          <w:sz w:val="21"/>
          <w:szCs w:val="21"/>
          <w:lang w:eastAsia="zh-CN"/>
        </w:rPr>
        <w:t>比选文件</w:t>
      </w:r>
      <w:r>
        <w:rPr>
          <w:rFonts w:hint="eastAsia" w:ascii="宋体" w:hAnsi="宋体" w:cs="宋体"/>
          <w:sz w:val="21"/>
          <w:szCs w:val="21"/>
        </w:rPr>
        <w:t>和成交供应商响应文件的约定，与成交供应商签订书面合同。所签订的合同不得对</w:t>
      </w:r>
      <w:r>
        <w:rPr>
          <w:rFonts w:hint="eastAsia" w:ascii="宋体" w:hAnsi="宋体" w:cs="宋体"/>
          <w:sz w:val="21"/>
          <w:szCs w:val="21"/>
          <w:lang w:eastAsia="zh-CN"/>
        </w:rPr>
        <w:t>比选文件</w:t>
      </w:r>
      <w:r>
        <w:rPr>
          <w:rFonts w:hint="eastAsia" w:ascii="宋体" w:hAnsi="宋体" w:cs="宋体"/>
          <w:sz w:val="21"/>
          <w:szCs w:val="21"/>
        </w:rPr>
        <w:t>和供应商的响应文件作实质性修改。</w:t>
      </w:r>
    </w:p>
    <w:p w14:paraId="11CC6B77">
      <w:pPr>
        <w:snapToGrid w:val="0"/>
        <w:spacing w:line="360" w:lineRule="auto"/>
        <w:ind w:firstLine="210" w:firstLineChars="100"/>
        <w:rPr>
          <w:rFonts w:ascii="宋体" w:hAnsi="宋体" w:cs="宋体"/>
          <w:sz w:val="21"/>
          <w:szCs w:val="21"/>
        </w:rPr>
      </w:pPr>
      <w:r>
        <w:rPr>
          <w:rFonts w:hint="eastAsia" w:ascii="宋体" w:hAnsi="宋体" w:cs="宋体"/>
          <w:sz w:val="21"/>
          <w:szCs w:val="21"/>
        </w:rPr>
        <w:t>（二）</w:t>
      </w:r>
      <w:r>
        <w:rPr>
          <w:rFonts w:hint="eastAsia" w:ascii="宋体" w:hAnsi="宋体" w:cs="宋体"/>
          <w:sz w:val="21"/>
          <w:szCs w:val="21"/>
          <w:lang w:eastAsia="zh-CN"/>
        </w:rPr>
        <w:t>比选文件</w:t>
      </w:r>
      <w:r>
        <w:rPr>
          <w:rFonts w:hint="eastAsia" w:ascii="宋体" w:hAnsi="宋体" w:cs="宋体"/>
          <w:sz w:val="21"/>
          <w:szCs w:val="21"/>
        </w:rPr>
        <w:t>、供应商的响应文件及澄清文件等，均为签订采购合同的依据。</w:t>
      </w:r>
    </w:p>
    <w:p w14:paraId="6D53E3B0">
      <w:pPr>
        <w:snapToGrid w:val="0"/>
        <w:spacing w:line="360" w:lineRule="auto"/>
        <w:ind w:firstLine="210" w:firstLineChars="100"/>
        <w:rPr>
          <w:rFonts w:ascii="宋体" w:hAnsi="宋体" w:cs="宋体"/>
          <w:sz w:val="21"/>
          <w:szCs w:val="21"/>
        </w:rPr>
      </w:pPr>
      <w:r>
        <w:rPr>
          <w:rFonts w:hint="eastAsia" w:ascii="宋体" w:hAnsi="宋体" w:cs="宋体"/>
          <w:sz w:val="21"/>
          <w:szCs w:val="21"/>
        </w:rPr>
        <w:t>（三）合同生效条款由供需双方约定，法律、行政法规规定应当办理批准、登记等手续后生效的合同，依照其规定。</w:t>
      </w:r>
    </w:p>
    <w:p w14:paraId="09FD0CB3">
      <w:pPr>
        <w:snapToGrid w:val="0"/>
        <w:spacing w:line="360" w:lineRule="auto"/>
        <w:ind w:firstLine="210" w:firstLineChars="100"/>
        <w:rPr>
          <w:rFonts w:ascii="宋体" w:hAnsi="宋体" w:cs="宋体"/>
          <w:sz w:val="21"/>
          <w:szCs w:val="21"/>
        </w:rPr>
      </w:pPr>
      <w:r>
        <w:rPr>
          <w:rFonts w:hint="eastAsia" w:ascii="宋体" w:hAnsi="宋体" w:cs="宋体"/>
          <w:sz w:val="21"/>
          <w:szCs w:val="21"/>
        </w:rPr>
        <w:t>（四）合同原则上应按照《采购合同》签订，相关单位要求适用合同通用格式版本的，应按其要求另行签订其他合同。</w:t>
      </w:r>
    </w:p>
    <w:p w14:paraId="0BFA952E">
      <w:pPr>
        <w:snapToGrid w:val="0"/>
        <w:spacing w:line="360" w:lineRule="auto"/>
        <w:ind w:firstLine="210" w:firstLineChars="100"/>
        <w:rPr>
          <w:rFonts w:ascii="宋体" w:hAnsi="宋体" w:cs="宋体"/>
          <w:sz w:val="21"/>
          <w:szCs w:val="21"/>
        </w:rPr>
      </w:pPr>
      <w:r>
        <w:rPr>
          <w:rFonts w:hint="eastAsia" w:ascii="宋体" w:hAnsi="宋体" w:cs="宋体"/>
          <w:sz w:val="21"/>
          <w:szCs w:val="21"/>
        </w:rPr>
        <w:t>（五）采购人要求成交供应商提供履约保证金的，应当在</w:t>
      </w:r>
      <w:r>
        <w:rPr>
          <w:rFonts w:hint="eastAsia" w:ascii="宋体" w:hAnsi="宋体" w:cs="宋体"/>
          <w:sz w:val="21"/>
          <w:szCs w:val="21"/>
          <w:lang w:eastAsia="zh-CN"/>
        </w:rPr>
        <w:t>比选文件</w:t>
      </w:r>
      <w:r>
        <w:rPr>
          <w:rFonts w:hint="eastAsia" w:ascii="宋体" w:hAnsi="宋体" w:cs="宋体"/>
          <w:sz w:val="21"/>
          <w:szCs w:val="21"/>
        </w:rPr>
        <w:t>中予以约定。成交供应商履约完毕后，采购人应于五日内无息退还其履约保证金。</w:t>
      </w:r>
    </w:p>
    <w:bookmarkEnd w:id="124"/>
    <w:bookmarkEnd w:id="125"/>
    <w:p w14:paraId="63435852">
      <w:pPr>
        <w:rPr>
          <w:rFonts w:ascii="宋体" w:hAnsi="宋体" w:cs="宋体"/>
          <w:bCs/>
          <w:szCs w:val="28"/>
        </w:rPr>
      </w:pPr>
      <w:bookmarkStart w:id="126" w:name="_Toc27139866"/>
      <w:r>
        <w:rPr>
          <w:rFonts w:hint="eastAsia" w:ascii="宋体" w:hAnsi="宋体" w:cs="宋体"/>
          <w:bCs/>
          <w:szCs w:val="28"/>
        </w:rPr>
        <w:br w:type="page"/>
      </w:r>
    </w:p>
    <w:p w14:paraId="632105EE">
      <w:pPr>
        <w:pStyle w:val="4"/>
        <w:spacing w:line="440" w:lineRule="exact"/>
        <w:jc w:val="center"/>
        <w:rPr>
          <w:rFonts w:ascii="宋体" w:hAnsi="宋体" w:eastAsia="宋体" w:cs="宋体"/>
          <w:bCs/>
          <w:sz w:val="28"/>
          <w:szCs w:val="28"/>
        </w:rPr>
      </w:pPr>
      <w:bookmarkStart w:id="127" w:name="_Toc18592"/>
      <w:r>
        <w:rPr>
          <w:rFonts w:hint="eastAsia" w:ascii="宋体" w:hAnsi="宋体" w:eastAsia="宋体" w:cs="宋体"/>
          <w:bCs/>
          <w:sz w:val="28"/>
          <w:szCs w:val="28"/>
        </w:rPr>
        <w:t xml:space="preserve">第六篇  </w:t>
      </w:r>
      <w:bookmarkEnd w:id="126"/>
      <w:r>
        <w:rPr>
          <w:rFonts w:hint="eastAsia" w:ascii="宋体" w:hAnsi="宋体" w:eastAsia="宋体" w:cs="宋体"/>
          <w:bCs/>
          <w:sz w:val="28"/>
          <w:szCs w:val="28"/>
        </w:rPr>
        <w:t>合同草案条款和格式合同</w:t>
      </w:r>
      <w:bookmarkEnd w:id="127"/>
    </w:p>
    <w:p w14:paraId="7F178686">
      <w:pPr>
        <w:snapToGrid w:val="0"/>
        <w:spacing w:line="360" w:lineRule="auto"/>
        <w:ind w:firstLine="210" w:firstLineChars="100"/>
        <w:rPr>
          <w:rFonts w:ascii="宋体" w:hAnsi="宋体" w:cs="宋体"/>
          <w:sz w:val="21"/>
          <w:szCs w:val="21"/>
        </w:rPr>
      </w:pPr>
      <w:r>
        <w:rPr>
          <w:rFonts w:hint="eastAsia" w:ascii="宋体" w:hAnsi="宋体" w:cs="宋体"/>
          <w:sz w:val="21"/>
          <w:szCs w:val="21"/>
        </w:rPr>
        <w:t>一、定义</w:t>
      </w:r>
    </w:p>
    <w:p w14:paraId="6B28918E">
      <w:pPr>
        <w:snapToGrid w:val="0"/>
        <w:spacing w:line="360" w:lineRule="auto"/>
        <w:ind w:firstLine="210" w:firstLineChars="100"/>
        <w:rPr>
          <w:rFonts w:ascii="宋体" w:hAnsi="宋体" w:cs="宋体"/>
          <w:sz w:val="21"/>
          <w:szCs w:val="21"/>
        </w:rPr>
      </w:pPr>
      <w:r>
        <w:rPr>
          <w:rFonts w:hint="eastAsia" w:ascii="宋体" w:hAnsi="宋体" w:cs="宋体"/>
          <w:sz w:val="21"/>
          <w:szCs w:val="21"/>
        </w:rPr>
        <w:t>（一）甲方（需方）即采购人，是指通过</w:t>
      </w:r>
      <w:r>
        <w:rPr>
          <w:rFonts w:hint="eastAsia" w:ascii="宋体" w:hAnsi="宋体" w:cs="宋体"/>
          <w:sz w:val="21"/>
          <w:szCs w:val="21"/>
          <w:lang w:eastAsia="zh-CN"/>
        </w:rPr>
        <w:t>比选</w:t>
      </w:r>
      <w:r>
        <w:rPr>
          <w:rFonts w:hint="eastAsia" w:ascii="宋体" w:hAnsi="宋体" w:cs="宋体"/>
          <w:sz w:val="21"/>
          <w:szCs w:val="21"/>
        </w:rPr>
        <w:t>采购，接受合同货物和服务的各级国家机关、事业单位和团体组织。</w:t>
      </w:r>
    </w:p>
    <w:p w14:paraId="66771840">
      <w:pPr>
        <w:snapToGrid w:val="0"/>
        <w:spacing w:line="360" w:lineRule="auto"/>
        <w:ind w:firstLine="210" w:firstLineChars="100"/>
        <w:rPr>
          <w:rFonts w:ascii="宋体" w:hAnsi="宋体" w:cs="宋体"/>
          <w:sz w:val="21"/>
          <w:szCs w:val="21"/>
        </w:rPr>
      </w:pPr>
      <w:r>
        <w:rPr>
          <w:rFonts w:hint="eastAsia" w:ascii="宋体" w:hAnsi="宋体" w:cs="宋体"/>
          <w:sz w:val="21"/>
          <w:szCs w:val="21"/>
        </w:rPr>
        <w:t>（二）乙方（供方）即成交供应商，是指成交后提供合同货物和服务的自然人、法人及其他组织。</w:t>
      </w:r>
    </w:p>
    <w:p w14:paraId="76C0B7D5">
      <w:pPr>
        <w:snapToGrid w:val="0"/>
        <w:spacing w:line="360" w:lineRule="auto"/>
        <w:ind w:firstLine="210" w:firstLineChars="100"/>
        <w:rPr>
          <w:rFonts w:ascii="宋体" w:hAnsi="宋体" w:cs="宋体"/>
          <w:sz w:val="21"/>
          <w:szCs w:val="21"/>
        </w:rPr>
      </w:pPr>
      <w:r>
        <w:rPr>
          <w:rFonts w:hint="eastAsia" w:ascii="宋体" w:hAnsi="宋体" w:cs="宋体"/>
          <w:sz w:val="21"/>
          <w:szCs w:val="21"/>
        </w:rPr>
        <w:t>（三）合同是指由甲乙双方按照</w:t>
      </w:r>
      <w:r>
        <w:rPr>
          <w:rFonts w:hint="eastAsia" w:ascii="宋体" w:hAnsi="宋体" w:cs="宋体"/>
          <w:sz w:val="21"/>
          <w:szCs w:val="21"/>
          <w:lang w:eastAsia="zh-CN"/>
        </w:rPr>
        <w:t>比选文件</w:t>
      </w:r>
      <w:r>
        <w:rPr>
          <w:rFonts w:hint="eastAsia" w:ascii="宋体" w:hAnsi="宋体" w:cs="宋体"/>
          <w:sz w:val="21"/>
          <w:szCs w:val="21"/>
        </w:rPr>
        <w:t>和响应文件的实质性内容，通过协商一致达成的书面协议。</w:t>
      </w:r>
    </w:p>
    <w:p w14:paraId="126F31C2">
      <w:pPr>
        <w:snapToGrid w:val="0"/>
        <w:spacing w:line="360" w:lineRule="auto"/>
        <w:ind w:firstLine="210" w:firstLineChars="100"/>
        <w:rPr>
          <w:rFonts w:ascii="宋体" w:hAnsi="宋体" w:cs="宋体"/>
          <w:sz w:val="21"/>
          <w:szCs w:val="21"/>
        </w:rPr>
      </w:pPr>
      <w:r>
        <w:rPr>
          <w:rFonts w:hint="eastAsia" w:ascii="宋体" w:hAnsi="宋体" w:cs="宋体"/>
          <w:sz w:val="21"/>
          <w:szCs w:val="21"/>
        </w:rPr>
        <w:t>（四）合同价格指以成交价格为依据，在供方全面履行合同义务后，需方（或财政部门）应支付给供方的金额。</w:t>
      </w:r>
    </w:p>
    <w:p w14:paraId="570ECADE">
      <w:pPr>
        <w:snapToGrid w:val="0"/>
        <w:spacing w:line="360" w:lineRule="auto"/>
        <w:ind w:firstLine="210" w:firstLineChars="100"/>
        <w:rPr>
          <w:rFonts w:ascii="宋体" w:hAnsi="宋体" w:cs="宋体"/>
          <w:sz w:val="21"/>
          <w:szCs w:val="21"/>
        </w:rPr>
      </w:pPr>
      <w:r>
        <w:rPr>
          <w:rFonts w:hint="eastAsia" w:ascii="宋体" w:hAnsi="宋体" w:cs="宋体"/>
          <w:sz w:val="21"/>
          <w:szCs w:val="21"/>
        </w:rPr>
        <w:t>二、服务内容</w:t>
      </w:r>
    </w:p>
    <w:p w14:paraId="61F48D8C">
      <w:pPr>
        <w:snapToGrid w:val="0"/>
        <w:spacing w:line="360" w:lineRule="auto"/>
        <w:ind w:firstLine="210" w:firstLineChars="100"/>
        <w:rPr>
          <w:rFonts w:ascii="宋体" w:hAnsi="宋体" w:cs="宋体"/>
          <w:sz w:val="21"/>
          <w:szCs w:val="21"/>
        </w:rPr>
      </w:pPr>
      <w:r>
        <w:rPr>
          <w:rFonts w:hint="eastAsia" w:ascii="宋体" w:hAnsi="宋体" w:cs="宋体"/>
          <w:sz w:val="21"/>
          <w:szCs w:val="21"/>
        </w:rPr>
        <w:t>合同包括以下内容：服务名称、服务时间、服务地点、质量要求、服务要求等内容。</w:t>
      </w:r>
    </w:p>
    <w:p w14:paraId="5CF8CA2E">
      <w:pPr>
        <w:snapToGrid w:val="0"/>
        <w:spacing w:line="360" w:lineRule="auto"/>
        <w:ind w:firstLine="210" w:firstLineChars="100"/>
        <w:rPr>
          <w:rFonts w:ascii="宋体" w:hAnsi="宋体" w:cs="宋体"/>
          <w:sz w:val="21"/>
          <w:szCs w:val="21"/>
        </w:rPr>
      </w:pPr>
      <w:r>
        <w:rPr>
          <w:rFonts w:hint="eastAsia" w:ascii="宋体" w:hAnsi="宋体" w:cs="宋体"/>
          <w:sz w:val="21"/>
          <w:szCs w:val="21"/>
        </w:rPr>
        <w:t>三、合同价格</w:t>
      </w:r>
    </w:p>
    <w:p w14:paraId="0067D290">
      <w:pPr>
        <w:snapToGrid w:val="0"/>
        <w:spacing w:line="360" w:lineRule="auto"/>
        <w:ind w:firstLine="210" w:firstLineChars="100"/>
        <w:rPr>
          <w:rFonts w:ascii="宋体" w:hAnsi="宋体" w:cs="宋体"/>
          <w:sz w:val="21"/>
          <w:szCs w:val="21"/>
        </w:rPr>
      </w:pPr>
      <w:r>
        <w:rPr>
          <w:rFonts w:hint="eastAsia" w:ascii="宋体" w:hAnsi="宋体" w:cs="宋体"/>
          <w:sz w:val="21"/>
          <w:szCs w:val="21"/>
        </w:rPr>
        <w:t>（一）合同价格即合同总价。</w:t>
      </w:r>
    </w:p>
    <w:p w14:paraId="21AC4A3B">
      <w:pPr>
        <w:snapToGrid w:val="0"/>
        <w:spacing w:line="360" w:lineRule="auto"/>
        <w:ind w:firstLine="210" w:firstLineChars="100"/>
        <w:rPr>
          <w:rFonts w:ascii="宋体" w:hAnsi="宋体" w:cs="宋体"/>
          <w:sz w:val="21"/>
          <w:szCs w:val="21"/>
        </w:rPr>
      </w:pPr>
      <w:r>
        <w:rPr>
          <w:rFonts w:hint="eastAsia" w:ascii="宋体" w:hAnsi="宋体" w:cs="宋体"/>
          <w:sz w:val="21"/>
          <w:szCs w:val="21"/>
        </w:rPr>
        <w:t>（二）合同价格包括提供服务所需提供的所有人、财、物、税费等一切费用，所有税费由乙方负担。</w:t>
      </w:r>
    </w:p>
    <w:p w14:paraId="7BB79859">
      <w:pPr>
        <w:snapToGrid w:val="0"/>
        <w:spacing w:line="360" w:lineRule="auto"/>
        <w:ind w:firstLine="210" w:firstLineChars="100"/>
        <w:rPr>
          <w:rFonts w:ascii="宋体" w:hAnsi="宋体" w:cs="宋体"/>
          <w:sz w:val="21"/>
          <w:szCs w:val="21"/>
        </w:rPr>
      </w:pPr>
      <w:r>
        <w:rPr>
          <w:rFonts w:hint="eastAsia" w:ascii="宋体" w:hAnsi="宋体" w:cs="宋体"/>
          <w:sz w:val="21"/>
          <w:szCs w:val="21"/>
        </w:rPr>
        <w:t>（三）合同价格为不变价。</w:t>
      </w:r>
    </w:p>
    <w:p w14:paraId="7017D291">
      <w:pPr>
        <w:snapToGrid w:val="0"/>
        <w:spacing w:line="360" w:lineRule="auto"/>
        <w:ind w:firstLine="210" w:firstLineChars="100"/>
        <w:rPr>
          <w:rFonts w:ascii="宋体" w:hAnsi="宋体" w:cs="宋体"/>
          <w:sz w:val="21"/>
          <w:szCs w:val="21"/>
        </w:rPr>
      </w:pPr>
      <w:r>
        <w:rPr>
          <w:rFonts w:hint="eastAsia" w:ascii="宋体" w:hAnsi="宋体" w:cs="宋体"/>
          <w:sz w:val="21"/>
          <w:szCs w:val="21"/>
        </w:rPr>
        <w:t>四、转包或分包</w:t>
      </w:r>
    </w:p>
    <w:p w14:paraId="0FABFF00">
      <w:pPr>
        <w:snapToGrid w:val="0"/>
        <w:spacing w:line="360" w:lineRule="auto"/>
        <w:ind w:firstLine="210" w:firstLineChars="100"/>
        <w:rPr>
          <w:rFonts w:ascii="宋体" w:hAnsi="宋体" w:cs="宋体"/>
          <w:sz w:val="21"/>
          <w:szCs w:val="21"/>
        </w:rPr>
      </w:pPr>
      <w:r>
        <w:rPr>
          <w:rFonts w:hint="eastAsia" w:ascii="宋体" w:hAnsi="宋体" w:cs="宋体"/>
          <w:sz w:val="21"/>
          <w:szCs w:val="21"/>
        </w:rPr>
        <w:t>（一）本合同范围的服务，应由乙方直接供应，不得转让他人供应；</w:t>
      </w:r>
    </w:p>
    <w:p w14:paraId="4A1E7E3B">
      <w:pPr>
        <w:snapToGrid w:val="0"/>
        <w:spacing w:line="360" w:lineRule="auto"/>
        <w:ind w:firstLine="210" w:firstLineChars="100"/>
        <w:rPr>
          <w:rFonts w:ascii="宋体" w:hAnsi="宋体" w:cs="宋体"/>
          <w:sz w:val="21"/>
          <w:szCs w:val="21"/>
        </w:rPr>
      </w:pPr>
      <w:r>
        <w:rPr>
          <w:rFonts w:hint="eastAsia" w:ascii="宋体" w:hAnsi="宋体" w:cs="宋体"/>
          <w:sz w:val="21"/>
          <w:szCs w:val="21"/>
        </w:rPr>
        <w:t>（二）非经甲方书面同意，乙方不得将本合同范围的服务全部或部分分包给他人供应；</w:t>
      </w:r>
    </w:p>
    <w:p w14:paraId="7D80D93F">
      <w:pPr>
        <w:snapToGrid w:val="0"/>
        <w:spacing w:line="360" w:lineRule="auto"/>
        <w:ind w:firstLine="210" w:firstLineChars="100"/>
        <w:rPr>
          <w:rFonts w:ascii="宋体" w:hAnsi="宋体" w:cs="宋体"/>
          <w:sz w:val="21"/>
          <w:szCs w:val="21"/>
        </w:rPr>
      </w:pPr>
      <w:r>
        <w:rPr>
          <w:rFonts w:hint="eastAsia" w:ascii="宋体" w:hAnsi="宋体" w:cs="宋体"/>
          <w:sz w:val="21"/>
          <w:szCs w:val="21"/>
        </w:rPr>
        <w:t>（三）如有转让和未经甲方同意的分包行为，甲方有权解除合同，没收履约保证金并追究乙方的违约责任。</w:t>
      </w:r>
    </w:p>
    <w:p w14:paraId="0A65152E">
      <w:pPr>
        <w:snapToGrid w:val="0"/>
        <w:spacing w:line="360" w:lineRule="auto"/>
        <w:ind w:firstLine="210" w:firstLineChars="100"/>
        <w:rPr>
          <w:rFonts w:ascii="宋体" w:hAnsi="宋体" w:cs="宋体"/>
          <w:sz w:val="21"/>
          <w:szCs w:val="21"/>
        </w:rPr>
      </w:pPr>
      <w:r>
        <w:rPr>
          <w:rFonts w:hint="eastAsia" w:ascii="宋体" w:hAnsi="宋体" w:cs="宋体"/>
          <w:sz w:val="21"/>
          <w:szCs w:val="21"/>
        </w:rPr>
        <w:t>五、质量保证及售后服务</w:t>
      </w:r>
    </w:p>
    <w:p w14:paraId="48DAC9EB">
      <w:pPr>
        <w:snapToGrid w:val="0"/>
        <w:spacing w:line="360" w:lineRule="auto"/>
        <w:ind w:firstLine="210" w:firstLineChars="100"/>
        <w:rPr>
          <w:rFonts w:ascii="宋体" w:hAnsi="宋体" w:cs="宋体"/>
          <w:sz w:val="21"/>
          <w:szCs w:val="21"/>
        </w:rPr>
      </w:pPr>
      <w:r>
        <w:rPr>
          <w:rFonts w:hint="eastAsia" w:ascii="宋体" w:hAnsi="宋体" w:cs="宋体"/>
          <w:sz w:val="21"/>
          <w:szCs w:val="21"/>
        </w:rPr>
        <w:t>（一）乙方应按</w:t>
      </w:r>
      <w:r>
        <w:rPr>
          <w:rFonts w:hint="eastAsia" w:ascii="宋体" w:hAnsi="宋体" w:cs="宋体"/>
          <w:sz w:val="21"/>
          <w:szCs w:val="21"/>
          <w:lang w:eastAsia="zh-CN"/>
        </w:rPr>
        <w:t>比选文件</w:t>
      </w:r>
      <w:r>
        <w:rPr>
          <w:rFonts w:hint="eastAsia" w:ascii="宋体" w:hAnsi="宋体" w:cs="宋体"/>
          <w:sz w:val="21"/>
          <w:szCs w:val="21"/>
        </w:rPr>
        <w:t>规定的服务要求、质量标准向甲方保质保量的提供服务。</w:t>
      </w:r>
    </w:p>
    <w:p w14:paraId="59B70193">
      <w:pPr>
        <w:snapToGrid w:val="0"/>
        <w:spacing w:line="360" w:lineRule="auto"/>
        <w:ind w:firstLine="210" w:firstLineChars="100"/>
        <w:rPr>
          <w:rFonts w:ascii="宋体" w:hAnsi="宋体" w:cs="宋体"/>
          <w:sz w:val="21"/>
          <w:szCs w:val="21"/>
        </w:rPr>
      </w:pPr>
      <w:r>
        <w:rPr>
          <w:rFonts w:hint="eastAsia" w:ascii="宋体" w:hAnsi="宋体" w:cs="宋体"/>
          <w:sz w:val="21"/>
          <w:szCs w:val="21"/>
        </w:rPr>
        <w:t>（二）乙方提供的服务如果存在质量问题，乙方应负责更正。对达不到服务要求者，根据实际情况，经双方协商，可按以下办法处理：</w:t>
      </w:r>
    </w:p>
    <w:p w14:paraId="28BDA9FB">
      <w:pPr>
        <w:snapToGrid w:val="0"/>
        <w:spacing w:line="360" w:lineRule="auto"/>
        <w:ind w:firstLine="210" w:firstLineChars="100"/>
        <w:rPr>
          <w:rFonts w:ascii="宋体" w:hAnsi="宋体" w:cs="宋体"/>
          <w:sz w:val="21"/>
          <w:szCs w:val="21"/>
        </w:rPr>
      </w:pPr>
      <w:r>
        <w:rPr>
          <w:rFonts w:hint="eastAsia" w:ascii="宋体" w:hAnsi="宋体" w:cs="宋体"/>
          <w:sz w:val="21"/>
          <w:szCs w:val="21"/>
        </w:rPr>
        <w:t>1.重做：由乙方承担所发生的全部费用。</w:t>
      </w:r>
    </w:p>
    <w:p w14:paraId="14CD8043">
      <w:pPr>
        <w:snapToGrid w:val="0"/>
        <w:spacing w:line="360" w:lineRule="auto"/>
        <w:ind w:firstLine="210" w:firstLineChars="100"/>
        <w:rPr>
          <w:rFonts w:ascii="宋体" w:hAnsi="宋体" w:cs="宋体"/>
          <w:sz w:val="21"/>
          <w:szCs w:val="21"/>
        </w:rPr>
      </w:pPr>
      <w:r>
        <w:rPr>
          <w:rFonts w:hint="eastAsia" w:ascii="宋体" w:hAnsi="宋体" w:cs="宋体"/>
          <w:sz w:val="21"/>
          <w:szCs w:val="21"/>
        </w:rPr>
        <w:t>2.乙方应对服务过程中出现的安全问题负责处理解决并承担一切费用。</w:t>
      </w:r>
    </w:p>
    <w:p w14:paraId="2AC88070">
      <w:pPr>
        <w:snapToGrid w:val="0"/>
        <w:spacing w:line="360" w:lineRule="auto"/>
        <w:ind w:firstLine="210" w:firstLineChars="100"/>
        <w:rPr>
          <w:rFonts w:ascii="宋体" w:hAnsi="宋体" w:cs="宋体"/>
          <w:sz w:val="21"/>
          <w:szCs w:val="21"/>
        </w:rPr>
      </w:pPr>
      <w:r>
        <w:rPr>
          <w:rFonts w:hint="eastAsia" w:ascii="宋体" w:hAnsi="宋体" w:cs="宋体"/>
          <w:sz w:val="21"/>
          <w:szCs w:val="21"/>
        </w:rPr>
        <w:t>（三）如在使用过程中发生质量问题，乙方应同本项目“第三篇 采购项目商务需求”对质量保证期及售后服务内容的约定。</w:t>
      </w:r>
    </w:p>
    <w:p w14:paraId="632A497A">
      <w:pPr>
        <w:snapToGrid w:val="0"/>
        <w:spacing w:line="360" w:lineRule="auto"/>
        <w:ind w:firstLine="210" w:firstLineChars="100"/>
        <w:rPr>
          <w:rFonts w:ascii="宋体" w:hAnsi="宋体" w:cs="宋体"/>
          <w:sz w:val="21"/>
          <w:szCs w:val="21"/>
        </w:rPr>
      </w:pPr>
      <w:r>
        <w:rPr>
          <w:rFonts w:hint="eastAsia" w:ascii="宋体" w:hAnsi="宋体" w:cs="宋体"/>
          <w:sz w:val="21"/>
          <w:szCs w:val="21"/>
        </w:rPr>
        <w:t>（四）在质保期内，乙方应对货物或服务出现的质量及安全问题负责处理解决并承担一切费用。</w:t>
      </w:r>
    </w:p>
    <w:p w14:paraId="2F8004F9">
      <w:pPr>
        <w:snapToGrid w:val="0"/>
        <w:spacing w:line="360" w:lineRule="auto"/>
        <w:ind w:firstLine="210" w:firstLineChars="100"/>
        <w:rPr>
          <w:rFonts w:ascii="宋体" w:hAnsi="宋体" w:cs="宋体"/>
          <w:sz w:val="21"/>
          <w:szCs w:val="21"/>
        </w:rPr>
      </w:pPr>
      <w:r>
        <w:rPr>
          <w:rFonts w:hint="eastAsia" w:ascii="宋体" w:hAnsi="宋体" w:cs="宋体"/>
          <w:sz w:val="21"/>
          <w:szCs w:val="21"/>
        </w:rPr>
        <w:t>六、付款</w:t>
      </w:r>
    </w:p>
    <w:p w14:paraId="442749AA">
      <w:pPr>
        <w:snapToGrid w:val="0"/>
        <w:spacing w:line="360" w:lineRule="auto"/>
        <w:ind w:firstLine="210" w:firstLineChars="100"/>
        <w:rPr>
          <w:rFonts w:ascii="宋体" w:hAnsi="宋体" w:cs="宋体"/>
          <w:sz w:val="21"/>
          <w:szCs w:val="21"/>
        </w:rPr>
      </w:pPr>
      <w:r>
        <w:rPr>
          <w:rFonts w:hint="eastAsia" w:ascii="宋体" w:hAnsi="宋体" w:cs="宋体"/>
          <w:sz w:val="21"/>
          <w:szCs w:val="21"/>
        </w:rPr>
        <w:t>（一）本合同使用货币币制如未作特别说明均为人民币。</w:t>
      </w:r>
    </w:p>
    <w:p w14:paraId="138A4740">
      <w:pPr>
        <w:snapToGrid w:val="0"/>
        <w:spacing w:line="360" w:lineRule="auto"/>
        <w:ind w:firstLine="210" w:firstLineChars="100"/>
        <w:rPr>
          <w:rFonts w:ascii="宋体" w:hAnsi="宋体" w:cs="宋体"/>
          <w:sz w:val="21"/>
          <w:szCs w:val="21"/>
        </w:rPr>
      </w:pPr>
      <w:r>
        <w:rPr>
          <w:rFonts w:hint="eastAsia" w:ascii="宋体" w:hAnsi="宋体" w:cs="宋体"/>
          <w:sz w:val="21"/>
          <w:szCs w:val="21"/>
        </w:rPr>
        <w:t>（二）付款方式：银行转账、现金支票。</w:t>
      </w:r>
    </w:p>
    <w:p w14:paraId="49E27E39">
      <w:pPr>
        <w:snapToGrid w:val="0"/>
        <w:spacing w:line="360" w:lineRule="auto"/>
        <w:ind w:firstLine="210" w:firstLineChars="100"/>
        <w:rPr>
          <w:rFonts w:ascii="宋体" w:hAnsi="宋体" w:cs="宋体"/>
          <w:sz w:val="21"/>
          <w:szCs w:val="21"/>
        </w:rPr>
      </w:pPr>
      <w:r>
        <w:rPr>
          <w:rFonts w:hint="eastAsia" w:ascii="宋体" w:hAnsi="宋体" w:cs="宋体"/>
          <w:sz w:val="21"/>
          <w:szCs w:val="21"/>
        </w:rPr>
        <w:t>（三）付款方法：同本项目“第三篇 采购项目商务需求”中关于付款方式的约定。</w:t>
      </w:r>
    </w:p>
    <w:p w14:paraId="0CB989C7">
      <w:pPr>
        <w:snapToGrid w:val="0"/>
        <w:spacing w:line="360" w:lineRule="auto"/>
        <w:ind w:firstLine="210" w:firstLineChars="100"/>
        <w:rPr>
          <w:rFonts w:ascii="宋体" w:hAnsi="宋体" w:cs="宋体"/>
          <w:sz w:val="21"/>
          <w:szCs w:val="21"/>
        </w:rPr>
      </w:pPr>
      <w:r>
        <w:rPr>
          <w:rFonts w:hint="eastAsia" w:ascii="宋体" w:hAnsi="宋体" w:cs="宋体"/>
          <w:sz w:val="21"/>
          <w:szCs w:val="21"/>
        </w:rPr>
        <w:t>七、检查验收</w:t>
      </w:r>
    </w:p>
    <w:p w14:paraId="69FAC4E6">
      <w:pPr>
        <w:snapToGrid w:val="0"/>
        <w:spacing w:line="360" w:lineRule="auto"/>
        <w:ind w:firstLine="210" w:firstLineChars="100"/>
        <w:rPr>
          <w:rFonts w:ascii="宋体" w:hAnsi="宋体" w:cs="宋体"/>
          <w:sz w:val="21"/>
          <w:szCs w:val="21"/>
        </w:rPr>
      </w:pPr>
      <w:r>
        <w:rPr>
          <w:rFonts w:hint="eastAsia" w:ascii="宋体" w:hAnsi="宋体" w:cs="宋体"/>
          <w:sz w:val="21"/>
          <w:szCs w:val="21"/>
        </w:rPr>
        <w:t>（一）供方所供服务的各种指标不得低于</w:t>
      </w:r>
      <w:r>
        <w:rPr>
          <w:rFonts w:hint="eastAsia" w:ascii="宋体" w:hAnsi="宋体" w:cs="宋体"/>
          <w:sz w:val="21"/>
          <w:szCs w:val="21"/>
          <w:lang w:eastAsia="zh-CN"/>
        </w:rPr>
        <w:t>比选文件</w:t>
      </w:r>
      <w:r>
        <w:rPr>
          <w:rFonts w:hint="eastAsia" w:ascii="宋体" w:hAnsi="宋体" w:cs="宋体"/>
          <w:sz w:val="21"/>
          <w:szCs w:val="21"/>
        </w:rPr>
        <w:t>和响应文件的约定，服务质量要求按照</w:t>
      </w:r>
      <w:r>
        <w:rPr>
          <w:rFonts w:hint="eastAsia" w:ascii="宋体" w:hAnsi="宋体" w:cs="宋体"/>
          <w:sz w:val="21"/>
          <w:szCs w:val="21"/>
          <w:lang w:eastAsia="zh-CN"/>
        </w:rPr>
        <w:t>比选文件</w:t>
      </w:r>
      <w:r>
        <w:rPr>
          <w:rFonts w:hint="eastAsia" w:ascii="宋体" w:hAnsi="宋体" w:cs="宋体"/>
          <w:sz w:val="21"/>
          <w:szCs w:val="21"/>
        </w:rPr>
        <w:t>和响应文件的内容执行。</w:t>
      </w:r>
    </w:p>
    <w:p w14:paraId="6F5701FD">
      <w:pPr>
        <w:snapToGrid w:val="0"/>
        <w:spacing w:line="360" w:lineRule="auto"/>
        <w:ind w:firstLine="210" w:firstLineChars="100"/>
        <w:rPr>
          <w:rFonts w:ascii="宋体" w:hAnsi="宋体" w:cs="宋体"/>
          <w:sz w:val="21"/>
          <w:szCs w:val="21"/>
        </w:rPr>
      </w:pPr>
      <w:r>
        <w:rPr>
          <w:rFonts w:hint="eastAsia" w:ascii="宋体" w:hAnsi="宋体" w:cs="宋体"/>
          <w:sz w:val="21"/>
          <w:szCs w:val="21"/>
        </w:rPr>
        <w:t>（二）验收报告应由需方、供方经办人签字，并加盖双方公章，以此作为支付凭据。</w:t>
      </w:r>
    </w:p>
    <w:p w14:paraId="1D945F27">
      <w:pPr>
        <w:snapToGrid w:val="0"/>
        <w:spacing w:line="360" w:lineRule="auto"/>
        <w:ind w:firstLine="210" w:firstLineChars="100"/>
        <w:rPr>
          <w:rFonts w:ascii="宋体" w:hAnsi="宋体" w:cs="宋体"/>
          <w:sz w:val="21"/>
          <w:szCs w:val="21"/>
        </w:rPr>
      </w:pPr>
      <w:r>
        <w:rPr>
          <w:rFonts w:hint="eastAsia" w:ascii="宋体" w:hAnsi="宋体" w:cs="宋体"/>
          <w:sz w:val="21"/>
          <w:szCs w:val="21"/>
        </w:rPr>
        <w:t>八、索赔</w:t>
      </w:r>
    </w:p>
    <w:p w14:paraId="2C1186FB">
      <w:pPr>
        <w:snapToGrid w:val="0"/>
        <w:spacing w:line="360" w:lineRule="auto"/>
        <w:ind w:firstLine="210" w:firstLineChars="100"/>
        <w:rPr>
          <w:rFonts w:ascii="宋体" w:hAnsi="宋体" w:cs="宋体"/>
          <w:sz w:val="21"/>
          <w:szCs w:val="21"/>
        </w:rPr>
      </w:pPr>
      <w:r>
        <w:rPr>
          <w:rFonts w:hint="eastAsia" w:ascii="宋体" w:hAnsi="宋体" w:cs="宋体"/>
          <w:sz w:val="21"/>
          <w:szCs w:val="21"/>
        </w:rPr>
        <w:t>供方对所提供服务与合同要求不符负有责任，并且需方提出索赔，供方应按需方同意的下述一种或多种方法解决索赔事宜。</w:t>
      </w:r>
    </w:p>
    <w:p w14:paraId="3F5E5C19">
      <w:pPr>
        <w:snapToGrid w:val="0"/>
        <w:spacing w:line="360" w:lineRule="auto"/>
        <w:ind w:firstLine="210" w:firstLineChars="100"/>
        <w:rPr>
          <w:rFonts w:ascii="宋体" w:hAnsi="宋体" w:cs="宋体"/>
          <w:sz w:val="21"/>
          <w:szCs w:val="21"/>
        </w:rPr>
      </w:pPr>
      <w:r>
        <w:rPr>
          <w:rFonts w:hint="eastAsia" w:ascii="宋体" w:hAnsi="宋体" w:cs="宋体"/>
          <w:sz w:val="21"/>
          <w:szCs w:val="21"/>
        </w:rPr>
        <w:t>（一）供方同意需方拒绝服务并把拒绝部分的金额以合同规定的同类货币付给需方，供方负担发生的一切损失和费用。</w:t>
      </w:r>
    </w:p>
    <w:p w14:paraId="77DA7927">
      <w:pPr>
        <w:snapToGrid w:val="0"/>
        <w:spacing w:line="360" w:lineRule="auto"/>
        <w:ind w:firstLine="210" w:firstLineChars="100"/>
        <w:rPr>
          <w:rFonts w:ascii="宋体" w:hAnsi="宋体" w:cs="宋体"/>
          <w:sz w:val="21"/>
          <w:szCs w:val="21"/>
        </w:rPr>
      </w:pPr>
      <w:r>
        <w:rPr>
          <w:rFonts w:hint="eastAsia" w:ascii="宋体" w:hAnsi="宋体" w:cs="宋体"/>
          <w:sz w:val="21"/>
          <w:szCs w:val="21"/>
        </w:rPr>
        <w:t>（二）根据服务的疵劣和受损程度以及需方遭受损失的金额，经双方同意降低服务价格。</w:t>
      </w:r>
    </w:p>
    <w:p w14:paraId="111726AE">
      <w:pPr>
        <w:snapToGrid w:val="0"/>
        <w:spacing w:line="360" w:lineRule="auto"/>
        <w:ind w:firstLine="210" w:firstLineChars="100"/>
        <w:rPr>
          <w:rFonts w:ascii="宋体" w:hAnsi="宋体" w:cs="宋体"/>
          <w:sz w:val="21"/>
          <w:szCs w:val="21"/>
        </w:rPr>
      </w:pPr>
      <w:r>
        <w:rPr>
          <w:rFonts w:hint="eastAsia" w:ascii="宋体" w:hAnsi="宋体" w:cs="宋体"/>
          <w:sz w:val="21"/>
          <w:szCs w:val="21"/>
        </w:rPr>
        <w:t>九、知识产权</w:t>
      </w:r>
    </w:p>
    <w:p w14:paraId="4702679E">
      <w:pPr>
        <w:snapToGrid w:val="0"/>
        <w:spacing w:line="360" w:lineRule="auto"/>
        <w:ind w:firstLine="210" w:firstLineChars="100"/>
        <w:rPr>
          <w:rFonts w:ascii="宋体" w:hAnsi="宋体" w:cs="宋体"/>
          <w:sz w:val="21"/>
          <w:szCs w:val="21"/>
        </w:rPr>
      </w:pPr>
      <w:r>
        <w:rPr>
          <w:rFonts w:hint="eastAsia" w:ascii="宋体" w:hAnsi="宋体" w:cs="宋体"/>
          <w:sz w:val="21"/>
          <w:szCs w:val="21"/>
        </w:rPr>
        <w:t>（一）甲方在中华人民共和国境内使用乙方提供的货物及服务时免受第三方提出的侵犯其专利权或其它知识产权的起诉。如果第三方提出侵权指控，乙方承担由此而引起的一切法律责任和费用。</w:t>
      </w:r>
    </w:p>
    <w:p w14:paraId="12D52E02">
      <w:pPr>
        <w:snapToGrid w:val="0"/>
        <w:spacing w:line="360" w:lineRule="auto"/>
        <w:ind w:firstLine="210" w:firstLineChars="100"/>
        <w:rPr>
          <w:rFonts w:ascii="宋体" w:hAnsi="宋体" w:cs="宋体"/>
          <w:sz w:val="21"/>
          <w:szCs w:val="21"/>
        </w:rPr>
      </w:pPr>
      <w:r>
        <w:rPr>
          <w:rFonts w:hint="eastAsia" w:ascii="宋体" w:hAnsi="宋体" w:cs="宋体"/>
          <w:sz w:val="21"/>
          <w:szCs w:val="21"/>
        </w:rPr>
        <w:t>（二）若涉及软件开发等服务类项目知识产权的，知识产权归采购人所有。</w:t>
      </w:r>
    </w:p>
    <w:p w14:paraId="68AD926E">
      <w:pPr>
        <w:snapToGrid w:val="0"/>
        <w:spacing w:line="360" w:lineRule="auto"/>
        <w:ind w:firstLine="210" w:firstLineChars="100"/>
        <w:rPr>
          <w:rFonts w:ascii="宋体" w:hAnsi="宋体" w:cs="宋体"/>
          <w:sz w:val="21"/>
          <w:szCs w:val="21"/>
        </w:rPr>
      </w:pPr>
      <w:r>
        <w:rPr>
          <w:rFonts w:hint="eastAsia" w:ascii="宋体" w:hAnsi="宋体" w:cs="宋体"/>
          <w:sz w:val="21"/>
          <w:szCs w:val="21"/>
        </w:rPr>
        <w:t>十、合同争议的解决</w:t>
      </w:r>
    </w:p>
    <w:p w14:paraId="506BC847">
      <w:pPr>
        <w:snapToGrid w:val="0"/>
        <w:spacing w:line="360" w:lineRule="auto"/>
        <w:ind w:firstLine="210" w:firstLineChars="100"/>
        <w:rPr>
          <w:rFonts w:ascii="宋体" w:hAnsi="宋体" w:cs="宋体"/>
          <w:sz w:val="21"/>
          <w:szCs w:val="21"/>
        </w:rPr>
      </w:pPr>
      <w:r>
        <w:rPr>
          <w:rFonts w:hint="eastAsia" w:ascii="宋体" w:hAnsi="宋体" w:cs="宋体"/>
          <w:sz w:val="21"/>
          <w:szCs w:val="21"/>
        </w:rPr>
        <w:t>（一）当事人友好协商达成一致</w:t>
      </w:r>
    </w:p>
    <w:p w14:paraId="61F8CD1C">
      <w:pPr>
        <w:snapToGrid w:val="0"/>
        <w:spacing w:line="360" w:lineRule="auto"/>
        <w:ind w:firstLine="210" w:firstLineChars="100"/>
        <w:rPr>
          <w:rFonts w:ascii="宋体" w:hAnsi="宋体" w:cs="宋体"/>
          <w:sz w:val="21"/>
          <w:szCs w:val="21"/>
        </w:rPr>
      </w:pPr>
      <w:r>
        <w:rPr>
          <w:rFonts w:hint="eastAsia" w:ascii="宋体" w:hAnsi="宋体" w:cs="宋体"/>
          <w:sz w:val="21"/>
          <w:szCs w:val="21"/>
        </w:rPr>
        <w:t>（二）在60天内当事人协商不能达成协议的，可提请重庆仲裁委员会仲裁。</w:t>
      </w:r>
    </w:p>
    <w:p w14:paraId="10DA55A6">
      <w:pPr>
        <w:snapToGrid w:val="0"/>
        <w:spacing w:line="360" w:lineRule="auto"/>
        <w:ind w:firstLine="210" w:firstLineChars="100"/>
        <w:rPr>
          <w:rFonts w:ascii="宋体" w:hAnsi="宋体" w:cs="宋体"/>
          <w:sz w:val="21"/>
          <w:szCs w:val="21"/>
        </w:rPr>
      </w:pPr>
      <w:r>
        <w:rPr>
          <w:rFonts w:hint="eastAsia" w:ascii="宋体" w:hAnsi="宋体" w:cs="宋体"/>
          <w:sz w:val="21"/>
          <w:szCs w:val="21"/>
        </w:rPr>
        <w:t>十一、违约责任</w:t>
      </w:r>
    </w:p>
    <w:p w14:paraId="602E8AE5">
      <w:pPr>
        <w:snapToGrid w:val="0"/>
        <w:spacing w:line="360" w:lineRule="auto"/>
        <w:ind w:firstLine="210" w:firstLineChars="100"/>
        <w:rPr>
          <w:rFonts w:ascii="宋体" w:hAnsi="宋体" w:cs="宋体"/>
          <w:sz w:val="21"/>
          <w:szCs w:val="21"/>
        </w:rPr>
      </w:pPr>
      <w:r>
        <w:rPr>
          <w:rFonts w:hint="eastAsia" w:ascii="宋体" w:hAnsi="宋体" w:cs="宋体"/>
          <w:sz w:val="21"/>
          <w:szCs w:val="21"/>
        </w:rPr>
        <w:t>按《中华人民共和国民法典》、《中华人民共和国政府采购法》有关条款，或由供需双方约定。</w:t>
      </w:r>
    </w:p>
    <w:p w14:paraId="6A88FAEB">
      <w:pPr>
        <w:snapToGrid w:val="0"/>
        <w:spacing w:line="360" w:lineRule="auto"/>
        <w:ind w:firstLine="210" w:firstLineChars="100"/>
        <w:rPr>
          <w:rFonts w:ascii="宋体" w:hAnsi="宋体" w:cs="宋体"/>
          <w:sz w:val="21"/>
          <w:szCs w:val="21"/>
        </w:rPr>
      </w:pPr>
      <w:r>
        <w:rPr>
          <w:rFonts w:hint="eastAsia" w:ascii="宋体" w:hAnsi="宋体" w:cs="宋体"/>
          <w:sz w:val="21"/>
          <w:szCs w:val="21"/>
        </w:rPr>
        <w:t>十二、合同生效及其它</w:t>
      </w:r>
    </w:p>
    <w:p w14:paraId="144CE0B1">
      <w:pPr>
        <w:snapToGrid w:val="0"/>
        <w:spacing w:line="360" w:lineRule="auto"/>
        <w:ind w:firstLine="210" w:firstLineChars="100"/>
        <w:rPr>
          <w:rFonts w:ascii="宋体" w:hAnsi="宋体" w:cs="宋体"/>
          <w:sz w:val="21"/>
          <w:szCs w:val="21"/>
        </w:rPr>
      </w:pPr>
      <w:r>
        <w:rPr>
          <w:rFonts w:hint="eastAsia" w:ascii="宋体" w:hAnsi="宋体" w:cs="宋体"/>
          <w:sz w:val="21"/>
          <w:szCs w:val="21"/>
        </w:rPr>
        <w:t>（一）合同生效及其效力应符合《中华人民共和国民法典》有关规定。</w:t>
      </w:r>
    </w:p>
    <w:p w14:paraId="0F2383D3">
      <w:pPr>
        <w:snapToGrid w:val="0"/>
        <w:spacing w:line="360" w:lineRule="auto"/>
        <w:ind w:firstLine="210" w:firstLineChars="100"/>
        <w:rPr>
          <w:rFonts w:ascii="宋体" w:hAnsi="宋体" w:cs="宋体"/>
          <w:sz w:val="21"/>
          <w:szCs w:val="21"/>
        </w:rPr>
      </w:pPr>
      <w:r>
        <w:rPr>
          <w:rFonts w:hint="eastAsia" w:ascii="宋体" w:hAnsi="宋体" w:cs="宋体"/>
          <w:sz w:val="21"/>
          <w:szCs w:val="21"/>
        </w:rPr>
        <w:t>（二）合同应经当事人法定代表人或委托代理人签字，加盖双方合同专用章或公章。</w:t>
      </w:r>
    </w:p>
    <w:p w14:paraId="6CCC4375">
      <w:pPr>
        <w:snapToGrid w:val="0"/>
        <w:spacing w:line="360" w:lineRule="auto"/>
        <w:ind w:firstLine="210" w:firstLineChars="100"/>
        <w:rPr>
          <w:rFonts w:ascii="宋体" w:hAnsi="宋体" w:cs="宋体"/>
          <w:sz w:val="21"/>
          <w:szCs w:val="21"/>
        </w:rPr>
      </w:pPr>
      <w:r>
        <w:rPr>
          <w:rFonts w:hint="eastAsia" w:ascii="宋体" w:hAnsi="宋体" w:cs="宋体"/>
          <w:sz w:val="21"/>
          <w:szCs w:val="21"/>
        </w:rPr>
        <w:t>（三）合同所包括附件，是合同不可分割的一部分，具有同等法法律效力。</w:t>
      </w:r>
    </w:p>
    <w:p w14:paraId="0AA83AE8">
      <w:pPr>
        <w:snapToGrid w:val="0"/>
        <w:spacing w:line="360" w:lineRule="auto"/>
        <w:ind w:firstLine="210" w:firstLineChars="100"/>
        <w:rPr>
          <w:rFonts w:ascii="宋体" w:hAnsi="宋体" w:cs="宋体"/>
          <w:sz w:val="21"/>
          <w:szCs w:val="21"/>
        </w:rPr>
      </w:pPr>
      <w:r>
        <w:rPr>
          <w:rFonts w:hint="eastAsia" w:ascii="宋体" w:hAnsi="宋体" w:cs="宋体"/>
          <w:sz w:val="21"/>
          <w:szCs w:val="21"/>
        </w:rPr>
        <w:t>（四）合同需提供担保的，按《中华人民共和国民法典》规定执行。</w:t>
      </w:r>
    </w:p>
    <w:p w14:paraId="796309C5">
      <w:pPr>
        <w:snapToGrid w:val="0"/>
        <w:spacing w:line="360" w:lineRule="auto"/>
        <w:ind w:firstLine="210" w:firstLineChars="100"/>
        <w:rPr>
          <w:rFonts w:ascii="宋体" w:hAnsi="宋体" w:cs="宋体"/>
          <w:sz w:val="21"/>
          <w:szCs w:val="21"/>
        </w:rPr>
      </w:pPr>
      <w:r>
        <w:rPr>
          <w:rFonts w:hint="eastAsia" w:ascii="宋体" w:hAnsi="宋体" w:cs="宋体"/>
          <w:sz w:val="21"/>
          <w:szCs w:val="21"/>
        </w:rPr>
        <w:t>（五）本合同条件未尽事宜依照《中华人民共和国民法典》，由供需双方共同协商确定。</w:t>
      </w:r>
    </w:p>
    <w:p w14:paraId="579257B2">
      <w:pPr>
        <w:pStyle w:val="73"/>
        <w:rPr>
          <w:rFonts w:hAnsi="宋体" w:cs="宋体"/>
          <w:color w:val="000000" w:themeColor="text1"/>
          <w14:textFill>
            <w14:solidFill>
              <w14:schemeClr w14:val="tx1"/>
            </w14:solidFill>
          </w14:textFill>
        </w:rPr>
      </w:pPr>
    </w:p>
    <w:p w14:paraId="53F5D686">
      <w:pPr>
        <w:rPr>
          <w:rFonts w:ascii="宋体" w:hAnsi="宋体" w:cs="宋体"/>
          <w:color w:val="000000" w:themeColor="text1"/>
          <w:sz w:val="24"/>
          <w14:textFill>
            <w14:solidFill>
              <w14:schemeClr w14:val="tx1"/>
            </w14:solidFill>
          </w14:textFill>
        </w:rPr>
      </w:pPr>
      <w:bookmarkStart w:id="128" w:name="_Toc148265480"/>
      <w:bookmarkStart w:id="129" w:name="_Toc303945820"/>
      <w:r>
        <w:rPr>
          <w:rFonts w:hint="eastAsia" w:ascii="宋体" w:hAnsi="宋体" w:cs="宋体"/>
          <w:color w:val="000000" w:themeColor="text1"/>
          <w:sz w:val="24"/>
          <w14:textFill>
            <w14:solidFill>
              <w14:schemeClr w14:val="tx1"/>
            </w14:solidFill>
          </w14:textFill>
        </w:rPr>
        <w:br w:type="page"/>
      </w:r>
    </w:p>
    <w:p w14:paraId="23F6B864">
      <w:pPr>
        <w:snapToGrid w:val="0"/>
        <w:spacing w:line="480" w:lineRule="exact"/>
        <w:ind w:firstLine="360" w:firstLineChars="100"/>
        <w:jc w:val="center"/>
        <w:rPr>
          <w:rFonts w:ascii="宋体" w:hAnsi="宋体" w:cs="宋体"/>
          <w:sz w:val="24"/>
          <w:szCs w:val="24"/>
        </w:rPr>
      </w:pPr>
      <w:bookmarkStart w:id="130" w:name="_Toc23478"/>
      <w:bookmarkStart w:id="131" w:name="_Toc2190"/>
      <w:bookmarkStart w:id="132" w:name="_Toc25204"/>
      <w:bookmarkStart w:id="133" w:name="_Toc26292"/>
      <w:bookmarkStart w:id="134" w:name="_Toc1499"/>
      <w:bookmarkStart w:id="135" w:name="_Toc7726"/>
      <w:bookmarkStart w:id="136" w:name="_Toc5857"/>
      <w:bookmarkStart w:id="137" w:name="_Toc31510"/>
      <w:bookmarkStart w:id="138" w:name="_Toc20860"/>
      <w:bookmarkStart w:id="139" w:name="_Toc10322"/>
      <w:bookmarkStart w:id="140" w:name="_Toc28121"/>
      <w:bookmarkStart w:id="141" w:name="_Toc17654"/>
      <w:bookmarkStart w:id="142" w:name="_Toc4163"/>
      <w:bookmarkStart w:id="143" w:name="_Toc12963"/>
      <w:bookmarkStart w:id="144" w:name="_Toc1077"/>
      <w:bookmarkStart w:id="145" w:name="_Toc20887"/>
      <w:bookmarkStart w:id="146" w:name="_Toc28612"/>
      <w:bookmarkStart w:id="147" w:name="_Toc18290"/>
      <w:bookmarkStart w:id="148" w:name="_Toc27485"/>
      <w:bookmarkStart w:id="149" w:name="_Toc18377"/>
      <w:bookmarkStart w:id="150" w:name="_Toc29466"/>
      <w:bookmarkStart w:id="151" w:name="_Toc23991"/>
      <w:r>
        <w:rPr>
          <w:rFonts w:hint="eastAsia" w:ascii="宋体" w:hAnsi="宋体" w:cs="宋体"/>
          <w:sz w:val="36"/>
          <w:szCs w:val="30"/>
        </w:rPr>
        <w:t xml:space="preserve">第六篇  </w:t>
      </w:r>
      <w:bookmarkStart w:id="152" w:name="_Toc15371840"/>
      <w:r>
        <w:rPr>
          <w:rFonts w:hint="eastAsia" w:ascii="宋体" w:hAnsi="宋体" w:cs="宋体"/>
          <w:sz w:val="36"/>
          <w:szCs w:val="30"/>
        </w:rPr>
        <w:t>采购合同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sz w:val="36"/>
          <w:szCs w:val="30"/>
        </w:rPr>
        <w:t>（仅供参考，以采购人要求为准）</w:t>
      </w:r>
    </w:p>
    <w:bookmarkEnd w:id="128"/>
    <w:bookmarkEnd w:id="129"/>
    <w:p w14:paraId="18C1172B">
      <w:pPr>
        <w:snapToGrid w:val="0"/>
        <w:spacing w:line="480" w:lineRule="exact"/>
        <w:ind w:firstLine="240" w:firstLineChars="100"/>
        <w:jc w:val="center"/>
        <w:rPr>
          <w:rFonts w:ascii="宋体" w:hAnsi="宋体" w:cs="宋体"/>
          <w:sz w:val="24"/>
          <w:szCs w:val="24"/>
        </w:rPr>
      </w:pPr>
    </w:p>
    <w:p w14:paraId="43104B15">
      <w:pPr>
        <w:snapToGrid w:val="0"/>
        <w:spacing w:line="480" w:lineRule="exact"/>
        <w:ind w:firstLine="240" w:firstLineChars="100"/>
        <w:jc w:val="center"/>
        <w:rPr>
          <w:rFonts w:ascii="宋体" w:hAnsi="宋体" w:cs="宋体"/>
          <w:sz w:val="24"/>
          <w:szCs w:val="24"/>
        </w:rPr>
      </w:pPr>
      <w:r>
        <w:rPr>
          <w:rFonts w:hint="eastAsia" w:ascii="宋体" w:hAnsi="宋体" w:cs="宋体"/>
          <w:sz w:val="24"/>
          <w:szCs w:val="24"/>
          <w:u w:val="single"/>
        </w:rPr>
        <w:t xml:space="preserve">                  （项目名称）</w:t>
      </w:r>
      <w:r>
        <w:rPr>
          <w:rFonts w:hint="eastAsia" w:ascii="宋体" w:hAnsi="宋体" w:cs="宋体"/>
          <w:sz w:val="24"/>
          <w:szCs w:val="24"/>
        </w:rPr>
        <w:t>采购合同</w:t>
      </w:r>
    </w:p>
    <w:p w14:paraId="53E857F4">
      <w:pPr>
        <w:snapToGrid w:val="0"/>
        <w:spacing w:line="480" w:lineRule="exact"/>
        <w:ind w:firstLine="240" w:firstLineChars="100"/>
        <w:rPr>
          <w:rFonts w:ascii="宋体" w:hAnsi="宋体" w:cs="宋体"/>
          <w:sz w:val="24"/>
          <w:szCs w:val="24"/>
        </w:rPr>
      </w:pPr>
    </w:p>
    <w:p w14:paraId="533DF2A1">
      <w:pPr>
        <w:snapToGrid w:val="0"/>
        <w:spacing w:line="480" w:lineRule="exact"/>
        <w:ind w:firstLine="240" w:firstLineChars="100"/>
        <w:rPr>
          <w:rFonts w:ascii="宋体" w:hAnsi="宋体" w:cs="宋体"/>
          <w:sz w:val="24"/>
          <w:szCs w:val="24"/>
        </w:rPr>
      </w:pPr>
      <w:r>
        <w:rPr>
          <w:rFonts w:hint="eastAsia" w:ascii="宋体" w:hAnsi="宋体" w:cs="宋体"/>
          <w:sz w:val="24"/>
          <w:szCs w:val="24"/>
        </w:rPr>
        <w:t>甲方（需方）：___________________________      计价单位：____________</w:t>
      </w:r>
    </w:p>
    <w:p w14:paraId="164C7172">
      <w:pPr>
        <w:snapToGrid w:val="0"/>
        <w:spacing w:line="480" w:lineRule="exact"/>
        <w:ind w:firstLine="240" w:firstLineChars="100"/>
        <w:rPr>
          <w:rFonts w:ascii="宋体" w:hAnsi="宋体" w:cs="宋体"/>
          <w:sz w:val="24"/>
          <w:szCs w:val="24"/>
        </w:rPr>
      </w:pPr>
      <w:r>
        <w:rPr>
          <w:rFonts w:hint="eastAsia" w:ascii="宋体" w:hAnsi="宋体" w:cs="宋体"/>
          <w:sz w:val="24"/>
          <w:szCs w:val="24"/>
        </w:rPr>
        <w:t>乙方（供方）：___________________________      计量单位：_____________</w:t>
      </w:r>
    </w:p>
    <w:p w14:paraId="4661B492">
      <w:pPr>
        <w:snapToGrid w:val="0"/>
        <w:spacing w:line="480" w:lineRule="exact"/>
        <w:ind w:firstLine="240" w:firstLineChars="100"/>
        <w:rPr>
          <w:rFonts w:ascii="宋体" w:hAnsi="宋体" w:cs="宋体"/>
          <w:sz w:val="24"/>
          <w:szCs w:val="24"/>
        </w:rPr>
      </w:pPr>
    </w:p>
    <w:p w14:paraId="30C37552">
      <w:pPr>
        <w:snapToGrid w:val="0"/>
        <w:spacing w:line="480" w:lineRule="exact"/>
        <w:ind w:firstLine="240" w:firstLineChars="100"/>
        <w:rPr>
          <w:rFonts w:ascii="宋体" w:hAnsi="宋体" w:cs="宋体"/>
          <w:sz w:val="24"/>
          <w:szCs w:val="24"/>
        </w:rPr>
      </w:pPr>
      <w:r>
        <w:rPr>
          <w:rFonts w:hint="eastAsia" w:ascii="宋体" w:hAnsi="宋体" w:cs="宋体"/>
          <w:sz w:val="24"/>
          <w:szCs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E9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08993E90">
            <w:pPr>
              <w:snapToGrid w:val="0"/>
              <w:spacing w:line="480" w:lineRule="exact"/>
              <w:rPr>
                <w:rFonts w:ascii="宋体" w:hAnsi="宋体" w:cs="宋体"/>
                <w:sz w:val="24"/>
                <w:szCs w:val="24"/>
              </w:rPr>
            </w:pPr>
            <w:r>
              <w:rPr>
                <w:rFonts w:hint="eastAsia" w:ascii="宋体" w:hAnsi="宋体" w:cs="宋体"/>
                <w:sz w:val="24"/>
                <w:szCs w:val="24"/>
              </w:rPr>
              <w:t>名称</w:t>
            </w:r>
          </w:p>
        </w:tc>
        <w:tc>
          <w:tcPr>
            <w:tcW w:w="2529" w:type="dxa"/>
            <w:vAlign w:val="center"/>
          </w:tcPr>
          <w:p w14:paraId="3C021A91">
            <w:pPr>
              <w:snapToGrid w:val="0"/>
              <w:spacing w:line="480" w:lineRule="exact"/>
              <w:rPr>
                <w:rFonts w:ascii="宋体" w:hAnsi="宋体" w:cs="宋体"/>
                <w:sz w:val="24"/>
                <w:szCs w:val="24"/>
              </w:rPr>
            </w:pPr>
            <w:r>
              <w:rPr>
                <w:rFonts w:hint="eastAsia" w:ascii="宋体" w:hAnsi="宋体" w:cs="宋体"/>
                <w:sz w:val="24"/>
                <w:szCs w:val="24"/>
              </w:rPr>
              <w:t>数量</w:t>
            </w:r>
          </w:p>
        </w:tc>
        <w:tc>
          <w:tcPr>
            <w:tcW w:w="1298" w:type="dxa"/>
            <w:gridSpan w:val="2"/>
            <w:vAlign w:val="center"/>
          </w:tcPr>
          <w:p w14:paraId="30825081">
            <w:pPr>
              <w:snapToGrid w:val="0"/>
              <w:spacing w:line="480" w:lineRule="exact"/>
              <w:rPr>
                <w:rFonts w:ascii="宋体" w:hAnsi="宋体" w:cs="宋体"/>
                <w:sz w:val="24"/>
                <w:szCs w:val="24"/>
              </w:rPr>
            </w:pPr>
            <w:r>
              <w:rPr>
                <w:rFonts w:hint="eastAsia" w:ascii="宋体" w:hAnsi="宋体" w:cs="宋体"/>
                <w:sz w:val="24"/>
                <w:szCs w:val="24"/>
              </w:rPr>
              <w:t>综合单价</w:t>
            </w:r>
          </w:p>
        </w:tc>
        <w:tc>
          <w:tcPr>
            <w:tcW w:w="1134" w:type="dxa"/>
            <w:vAlign w:val="center"/>
          </w:tcPr>
          <w:p w14:paraId="178684BD">
            <w:pPr>
              <w:snapToGrid w:val="0"/>
              <w:spacing w:line="480" w:lineRule="exact"/>
              <w:rPr>
                <w:rFonts w:ascii="宋体" w:hAnsi="宋体" w:cs="宋体"/>
                <w:sz w:val="24"/>
                <w:szCs w:val="24"/>
              </w:rPr>
            </w:pPr>
            <w:r>
              <w:rPr>
                <w:rFonts w:hint="eastAsia" w:ascii="宋体" w:hAnsi="宋体" w:cs="宋体"/>
                <w:sz w:val="24"/>
                <w:szCs w:val="24"/>
              </w:rPr>
              <w:t>总价</w:t>
            </w:r>
          </w:p>
        </w:tc>
        <w:tc>
          <w:tcPr>
            <w:tcW w:w="1559" w:type="dxa"/>
            <w:vAlign w:val="center"/>
          </w:tcPr>
          <w:p w14:paraId="0BE0C55F">
            <w:pPr>
              <w:snapToGrid w:val="0"/>
              <w:spacing w:line="480" w:lineRule="exact"/>
              <w:rPr>
                <w:rFonts w:ascii="宋体" w:hAnsi="宋体" w:cs="宋体"/>
                <w:sz w:val="24"/>
                <w:szCs w:val="24"/>
              </w:rPr>
            </w:pPr>
            <w:r>
              <w:rPr>
                <w:rFonts w:hint="eastAsia" w:ascii="宋体" w:hAnsi="宋体" w:cs="宋体"/>
                <w:sz w:val="24"/>
                <w:szCs w:val="24"/>
              </w:rPr>
              <w:t>服务时间</w:t>
            </w:r>
          </w:p>
        </w:tc>
        <w:tc>
          <w:tcPr>
            <w:tcW w:w="1567" w:type="dxa"/>
            <w:vAlign w:val="center"/>
          </w:tcPr>
          <w:p w14:paraId="0864FE48">
            <w:pPr>
              <w:snapToGrid w:val="0"/>
              <w:spacing w:line="480" w:lineRule="exact"/>
              <w:rPr>
                <w:rFonts w:ascii="宋体" w:hAnsi="宋体" w:cs="宋体"/>
                <w:sz w:val="24"/>
                <w:szCs w:val="24"/>
              </w:rPr>
            </w:pPr>
            <w:r>
              <w:rPr>
                <w:rFonts w:hint="eastAsia" w:ascii="宋体" w:hAnsi="宋体" w:cs="宋体"/>
                <w:sz w:val="24"/>
                <w:szCs w:val="24"/>
              </w:rPr>
              <w:t>服务地点</w:t>
            </w:r>
          </w:p>
        </w:tc>
      </w:tr>
      <w:tr w14:paraId="55C4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CC75516">
            <w:pPr>
              <w:snapToGrid w:val="0"/>
              <w:spacing w:line="480" w:lineRule="exact"/>
              <w:ind w:firstLine="240" w:firstLineChars="100"/>
              <w:rPr>
                <w:rFonts w:ascii="宋体" w:hAnsi="宋体" w:cs="宋体"/>
                <w:sz w:val="24"/>
                <w:szCs w:val="24"/>
              </w:rPr>
            </w:pPr>
          </w:p>
        </w:tc>
        <w:tc>
          <w:tcPr>
            <w:tcW w:w="2529" w:type="dxa"/>
            <w:vAlign w:val="center"/>
          </w:tcPr>
          <w:p w14:paraId="48EB48D7">
            <w:pPr>
              <w:snapToGrid w:val="0"/>
              <w:spacing w:line="480" w:lineRule="exact"/>
              <w:ind w:firstLine="240" w:firstLineChars="100"/>
              <w:rPr>
                <w:rFonts w:ascii="宋体" w:hAnsi="宋体" w:cs="宋体"/>
                <w:sz w:val="24"/>
                <w:szCs w:val="24"/>
              </w:rPr>
            </w:pPr>
          </w:p>
        </w:tc>
        <w:tc>
          <w:tcPr>
            <w:tcW w:w="1298" w:type="dxa"/>
            <w:gridSpan w:val="2"/>
            <w:vAlign w:val="center"/>
          </w:tcPr>
          <w:p w14:paraId="457564B0">
            <w:pPr>
              <w:snapToGrid w:val="0"/>
              <w:spacing w:line="480" w:lineRule="exact"/>
              <w:ind w:firstLine="240" w:firstLineChars="100"/>
              <w:rPr>
                <w:rFonts w:ascii="宋体" w:hAnsi="宋体" w:cs="宋体"/>
                <w:sz w:val="24"/>
                <w:szCs w:val="24"/>
              </w:rPr>
            </w:pPr>
          </w:p>
        </w:tc>
        <w:tc>
          <w:tcPr>
            <w:tcW w:w="1134" w:type="dxa"/>
            <w:vAlign w:val="center"/>
          </w:tcPr>
          <w:p w14:paraId="6F616386">
            <w:pPr>
              <w:snapToGrid w:val="0"/>
              <w:spacing w:line="480" w:lineRule="exact"/>
              <w:ind w:firstLine="240" w:firstLineChars="100"/>
              <w:rPr>
                <w:rFonts w:ascii="宋体" w:hAnsi="宋体" w:cs="宋体"/>
                <w:sz w:val="24"/>
                <w:szCs w:val="24"/>
              </w:rPr>
            </w:pPr>
          </w:p>
        </w:tc>
        <w:tc>
          <w:tcPr>
            <w:tcW w:w="1559" w:type="dxa"/>
            <w:vAlign w:val="center"/>
          </w:tcPr>
          <w:p w14:paraId="151776A1">
            <w:pPr>
              <w:snapToGrid w:val="0"/>
              <w:spacing w:line="480" w:lineRule="exact"/>
              <w:ind w:firstLine="240" w:firstLineChars="100"/>
              <w:rPr>
                <w:rFonts w:ascii="宋体" w:hAnsi="宋体" w:cs="宋体"/>
                <w:sz w:val="24"/>
                <w:szCs w:val="24"/>
              </w:rPr>
            </w:pPr>
          </w:p>
        </w:tc>
        <w:tc>
          <w:tcPr>
            <w:tcW w:w="1567" w:type="dxa"/>
            <w:vAlign w:val="center"/>
          </w:tcPr>
          <w:p w14:paraId="278C1D9E">
            <w:pPr>
              <w:snapToGrid w:val="0"/>
              <w:spacing w:line="480" w:lineRule="exact"/>
              <w:ind w:firstLine="240" w:firstLineChars="100"/>
              <w:rPr>
                <w:rFonts w:ascii="宋体" w:hAnsi="宋体" w:cs="宋体"/>
                <w:sz w:val="24"/>
                <w:szCs w:val="24"/>
              </w:rPr>
            </w:pPr>
          </w:p>
        </w:tc>
      </w:tr>
      <w:tr w14:paraId="29B7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7D8D83B">
            <w:pPr>
              <w:snapToGrid w:val="0"/>
              <w:spacing w:line="480" w:lineRule="exact"/>
              <w:ind w:firstLine="240" w:firstLineChars="100"/>
              <w:rPr>
                <w:rFonts w:ascii="宋体" w:hAnsi="宋体" w:cs="宋体"/>
                <w:sz w:val="24"/>
                <w:szCs w:val="24"/>
              </w:rPr>
            </w:pPr>
          </w:p>
        </w:tc>
        <w:tc>
          <w:tcPr>
            <w:tcW w:w="2529" w:type="dxa"/>
            <w:vAlign w:val="center"/>
          </w:tcPr>
          <w:p w14:paraId="42336FF8">
            <w:pPr>
              <w:snapToGrid w:val="0"/>
              <w:spacing w:line="480" w:lineRule="exact"/>
              <w:ind w:firstLine="240" w:firstLineChars="100"/>
              <w:rPr>
                <w:rFonts w:ascii="宋体" w:hAnsi="宋体" w:cs="宋体"/>
                <w:sz w:val="24"/>
                <w:szCs w:val="24"/>
              </w:rPr>
            </w:pPr>
          </w:p>
        </w:tc>
        <w:tc>
          <w:tcPr>
            <w:tcW w:w="1298" w:type="dxa"/>
            <w:gridSpan w:val="2"/>
            <w:vAlign w:val="center"/>
          </w:tcPr>
          <w:p w14:paraId="4A385B46">
            <w:pPr>
              <w:snapToGrid w:val="0"/>
              <w:spacing w:line="480" w:lineRule="exact"/>
              <w:ind w:firstLine="240" w:firstLineChars="100"/>
              <w:rPr>
                <w:rFonts w:ascii="宋体" w:hAnsi="宋体" w:cs="宋体"/>
                <w:sz w:val="24"/>
                <w:szCs w:val="24"/>
              </w:rPr>
            </w:pPr>
          </w:p>
        </w:tc>
        <w:tc>
          <w:tcPr>
            <w:tcW w:w="1134" w:type="dxa"/>
            <w:vAlign w:val="center"/>
          </w:tcPr>
          <w:p w14:paraId="0020B04B">
            <w:pPr>
              <w:snapToGrid w:val="0"/>
              <w:spacing w:line="480" w:lineRule="exact"/>
              <w:ind w:firstLine="240" w:firstLineChars="100"/>
              <w:rPr>
                <w:rFonts w:ascii="宋体" w:hAnsi="宋体" w:cs="宋体"/>
                <w:sz w:val="24"/>
                <w:szCs w:val="24"/>
              </w:rPr>
            </w:pPr>
          </w:p>
        </w:tc>
        <w:tc>
          <w:tcPr>
            <w:tcW w:w="1559" w:type="dxa"/>
            <w:vAlign w:val="center"/>
          </w:tcPr>
          <w:p w14:paraId="782260E2">
            <w:pPr>
              <w:snapToGrid w:val="0"/>
              <w:spacing w:line="480" w:lineRule="exact"/>
              <w:ind w:firstLine="240" w:firstLineChars="100"/>
              <w:rPr>
                <w:rFonts w:ascii="宋体" w:hAnsi="宋体" w:cs="宋体"/>
                <w:sz w:val="24"/>
                <w:szCs w:val="24"/>
              </w:rPr>
            </w:pPr>
          </w:p>
        </w:tc>
        <w:tc>
          <w:tcPr>
            <w:tcW w:w="1567" w:type="dxa"/>
            <w:vAlign w:val="center"/>
          </w:tcPr>
          <w:p w14:paraId="20D20F98">
            <w:pPr>
              <w:snapToGrid w:val="0"/>
              <w:spacing w:line="480" w:lineRule="exact"/>
              <w:ind w:firstLine="240" w:firstLineChars="100"/>
              <w:rPr>
                <w:rFonts w:ascii="宋体" w:hAnsi="宋体" w:cs="宋体"/>
                <w:sz w:val="24"/>
                <w:szCs w:val="24"/>
              </w:rPr>
            </w:pPr>
          </w:p>
        </w:tc>
      </w:tr>
      <w:tr w14:paraId="5DF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93D6EAB">
            <w:pPr>
              <w:snapToGrid w:val="0"/>
              <w:spacing w:line="480" w:lineRule="exact"/>
              <w:ind w:firstLine="240" w:firstLineChars="100"/>
              <w:rPr>
                <w:rFonts w:ascii="宋体" w:hAnsi="宋体" w:cs="宋体"/>
                <w:sz w:val="24"/>
                <w:szCs w:val="24"/>
              </w:rPr>
            </w:pPr>
          </w:p>
        </w:tc>
        <w:tc>
          <w:tcPr>
            <w:tcW w:w="2529" w:type="dxa"/>
            <w:vAlign w:val="center"/>
          </w:tcPr>
          <w:p w14:paraId="1A556218">
            <w:pPr>
              <w:snapToGrid w:val="0"/>
              <w:spacing w:line="480" w:lineRule="exact"/>
              <w:ind w:firstLine="240" w:firstLineChars="100"/>
              <w:rPr>
                <w:rFonts w:ascii="宋体" w:hAnsi="宋体" w:cs="宋体"/>
                <w:sz w:val="24"/>
                <w:szCs w:val="24"/>
              </w:rPr>
            </w:pPr>
          </w:p>
        </w:tc>
        <w:tc>
          <w:tcPr>
            <w:tcW w:w="1298" w:type="dxa"/>
            <w:gridSpan w:val="2"/>
            <w:vAlign w:val="center"/>
          </w:tcPr>
          <w:p w14:paraId="6A670299">
            <w:pPr>
              <w:snapToGrid w:val="0"/>
              <w:spacing w:line="480" w:lineRule="exact"/>
              <w:ind w:firstLine="240" w:firstLineChars="100"/>
              <w:rPr>
                <w:rFonts w:ascii="宋体" w:hAnsi="宋体" w:cs="宋体"/>
                <w:sz w:val="24"/>
                <w:szCs w:val="24"/>
              </w:rPr>
            </w:pPr>
          </w:p>
        </w:tc>
        <w:tc>
          <w:tcPr>
            <w:tcW w:w="1134" w:type="dxa"/>
            <w:vAlign w:val="center"/>
          </w:tcPr>
          <w:p w14:paraId="4D84C986">
            <w:pPr>
              <w:snapToGrid w:val="0"/>
              <w:spacing w:line="480" w:lineRule="exact"/>
              <w:ind w:firstLine="240" w:firstLineChars="100"/>
              <w:rPr>
                <w:rFonts w:ascii="宋体" w:hAnsi="宋体" w:cs="宋体"/>
                <w:sz w:val="24"/>
                <w:szCs w:val="24"/>
              </w:rPr>
            </w:pPr>
          </w:p>
        </w:tc>
        <w:tc>
          <w:tcPr>
            <w:tcW w:w="1559" w:type="dxa"/>
            <w:vAlign w:val="center"/>
          </w:tcPr>
          <w:p w14:paraId="066779B7">
            <w:pPr>
              <w:snapToGrid w:val="0"/>
              <w:spacing w:line="480" w:lineRule="exact"/>
              <w:ind w:firstLine="240" w:firstLineChars="100"/>
              <w:rPr>
                <w:rFonts w:ascii="宋体" w:hAnsi="宋体" w:cs="宋体"/>
                <w:sz w:val="24"/>
                <w:szCs w:val="24"/>
              </w:rPr>
            </w:pPr>
          </w:p>
        </w:tc>
        <w:tc>
          <w:tcPr>
            <w:tcW w:w="1567" w:type="dxa"/>
            <w:vAlign w:val="center"/>
          </w:tcPr>
          <w:p w14:paraId="5938CDD2">
            <w:pPr>
              <w:snapToGrid w:val="0"/>
              <w:spacing w:line="480" w:lineRule="exact"/>
              <w:ind w:firstLine="240" w:firstLineChars="100"/>
              <w:rPr>
                <w:rFonts w:ascii="宋体" w:hAnsi="宋体" w:cs="宋体"/>
                <w:sz w:val="24"/>
                <w:szCs w:val="24"/>
              </w:rPr>
            </w:pPr>
          </w:p>
        </w:tc>
      </w:tr>
      <w:tr w14:paraId="060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2D6244A">
            <w:pPr>
              <w:snapToGrid w:val="0"/>
              <w:spacing w:line="480" w:lineRule="exact"/>
              <w:ind w:firstLine="240" w:firstLineChars="100"/>
              <w:rPr>
                <w:rFonts w:ascii="宋体" w:hAnsi="宋体" w:cs="宋体"/>
                <w:sz w:val="24"/>
                <w:szCs w:val="24"/>
              </w:rPr>
            </w:pPr>
          </w:p>
        </w:tc>
        <w:tc>
          <w:tcPr>
            <w:tcW w:w="2529" w:type="dxa"/>
            <w:vAlign w:val="center"/>
          </w:tcPr>
          <w:p w14:paraId="2C6C7D1A">
            <w:pPr>
              <w:snapToGrid w:val="0"/>
              <w:spacing w:line="480" w:lineRule="exact"/>
              <w:ind w:firstLine="240" w:firstLineChars="100"/>
              <w:rPr>
                <w:rFonts w:ascii="宋体" w:hAnsi="宋体" w:cs="宋体"/>
                <w:sz w:val="24"/>
                <w:szCs w:val="24"/>
              </w:rPr>
            </w:pPr>
          </w:p>
        </w:tc>
        <w:tc>
          <w:tcPr>
            <w:tcW w:w="1298" w:type="dxa"/>
            <w:gridSpan w:val="2"/>
            <w:vAlign w:val="center"/>
          </w:tcPr>
          <w:p w14:paraId="4AE5D7C6">
            <w:pPr>
              <w:snapToGrid w:val="0"/>
              <w:spacing w:line="480" w:lineRule="exact"/>
              <w:ind w:firstLine="240" w:firstLineChars="100"/>
              <w:rPr>
                <w:rFonts w:ascii="宋体" w:hAnsi="宋体" w:cs="宋体"/>
                <w:sz w:val="24"/>
                <w:szCs w:val="24"/>
              </w:rPr>
            </w:pPr>
          </w:p>
        </w:tc>
        <w:tc>
          <w:tcPr>
            <w:tcW w:w="1134" w:type="dxa"/>
            <w:vAlign w:val="center"/>
          </w:tcPr>
          <w:p w14:paraId="55EE0556">
            <w:pPr>
              <w:snapToGrid w:val="0"/>
              <w:spacing w:line="480" w:lineRule="exact"/>
              <w:ind w:firstLine="240" w:firstLineChars="100"/>
              <w:rPr>
                <w:rFonts w:ascii="宋体" w:hAnsi="宋体" w:cs="宋体"/>
                <w:sz w:val="24"/>
                <w:szCs w:val="24"/>
              </w:rPr>
            </w:pPr>
          </w:p>
        </w:tc>
        <w:tc>
          <w:tcPr>
            <w:tcW w:w="1559" w:type="dxa"/>
            <w:vAlign w:val="center"/>
          </w:tcPr>
          <w:p w14:paraId="40937CE0">
            <w:pPr>
              <w:snapToGrid w:val="0"/>
              <w:spacing w:line="480" w:lineRule="exact"/>
              <w:ind w:firstLine="240" w:firstLineChars="100"/>
              <w:rPr>
                <w:rFonts w:ascii="宋体" w:hAnsi="宋体" w:cs="宋体"/>
                <w:sz w:val="24"/>
                <w:szCs w:val="24"/>
              </w:rPr>
            </w:pPr>
          </w:p>
        </w:tc>
        <w:tc>
          <w:tcPr>
            <w:tcW w:w="1567" w:type="dxa"/>
            <w:vAlign w:val="center"/>
          </w:tcPr>
          <w:p w14:paraId="3E8A48CD">
            <w:pPr>
              <w:snapToGrid w:val="0"/>
              <w:spacing w:line="480" w:lineRule="exact"/>
              <w:ind w:firstLine="240" w:firstLineChars="100"/>
              <w:rPr>
                <w:rFonts w:ascii="宋体" w:hAnsi="宋体" w:cs="宋体"/>
                <w:sz w:val="24"/>
                <w:szCs w:val="24"/>
              </w:rPr>
            </w:pPr>
          </w:p>
        </w:tc>
      </w:tr>
      <w:tr w14:paraId="44F4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FBC5EFF">
            <w:pPr>
              <w:snapToGrid w:val="0"/>
              <w:spacing w:line="480" w:lineRule="exact"/>
              <w:ind w:firstLine="240" w:firstLineChars="100"/>
              <w:rPr>
                <w:rFonts w:ascii="宋体" w:hAnsi="宋体" w:cs="宋体"/>
                <w:sz w:val="24"/>
                <w:szCs w:val="24"/>
              </w:rPr>
            </w:pPr>
          </w:p>
        </w:tc>
        <w:tc>
          <w:tcPr>
            <w:tcW w:w="2529" w:type="dxa"/>
            <w:vAlign w:val="center"/>
          </w:tcPr>
          <w:p w14:paraId="611D580C">
            <w:pPr>
              <w:snapToGrid w:val="0"/>
              <w:spacing w:line="480" w:lineRule="exact"/>
              <w:ind w:firstLine="240" w:firstLineChars="100"/>
              <w:rPr>
                <w:rFonts w:ascii="宋体" w:hAnsi="宋体" w:cs="宋体"/>
                <w:sz w:val="24"/>
                <w:szCs w:val="24"/>
              </w:rPr>
            </w:pPr>
          </w:p>
        </w:tc>
        <w:tc>
          <w:tcPr>
            <w:tcW w:w="1298" w:type="dxa"/>
            <w:gridSpan w:val="2"/>
            <w:vAlign w:val="center"/>
          </w:tcPr>
          <w:p w14:paraId="10678EBF">
            <w:pPr>
              <w:snapToGrid w:val="0"/>
              <w:spacing w:line="480" w:lineRule="exact"/>
              <w:ind w:firstLine="240" w:firstLineChars="100"/>
              <w:rPr>
                <w:rFonts w:ascii="宋体" w:hAnsi="宋体" w:cs="宋体"/>
                <w:sz w:val="24"/>
                <w:szCs w:val="24"/>
              </w:rPr>
            </w:pPr>
          </w:p>
        </w:tc>
        <w:tc>
          <w:tcPr>
            <w:tcW w:w="1134" w:type="dxa"/>
            <w:vAlign w:val="center"/>
          </w:tcPr>
          <w:p w14:paraId="3B3B81BA">
            <w:pPr>
              <w:snapToGrid w:val="0"/>
              <w:spacing w:line="480" w:lineRule="exact"/>
              <w:ind w:firstLine="240" w:firstLineChars="100"/>
              <w:rPr>
                <w:rFonts w:ascii="宋体" w:hAnsi="宋体" w:cs="宋体"/>
                <w:sz w:val="24"/>
                <w:szCs w:val="24"/>
              </w:rPr>
            </w:pPr>
          </w:p>
        </w:tc>
        <w:tc>
          <w:tcPr>
            <w:tcW w:w="1559" w:type="dxa"/>
            <w:vAlign w:val="center"/>
          </w:tcPr>
          <w:p w14:paraId="4284A0D4">
            <w:pPr>
              <w:snapToGrid w:val="0"/>
              <w:spacing w:line="480" w:lineRule="exact"/>
              <w:ind w:firstLine="240" w:firstLineChars="100"/>
              <w:rPr>
                <w:rFonts w:ascii="宋体" w:hAnsi="宋体" w:cs="宋体"/>
                <w:sz w:val="24"/>
                <w:szCs w:val="24"/>
              </w:rPr>
            </w:pPr>
          </w:p>
        </w:tc>
        <w:tc>
          <w:tcPr>
            <w:tcW w:w="1567" w:type="dxa"/>
            <w:vAlign w:val="center"/>
          </w:tcPr>
          <w:p w14:paraId="16BCC04E">
            <w:pPr>
              <w:snapToGrid w:val="0"/>
              <w:spacing w:line="480" w:lineRule="exact"/>
              <w:ind w:firstLine="240" w:firstLineChars="100"/>
              <w:rPr>
                <w:rFonts w:ascii="宋体" w:hAnsi="宋体" w:cs="宋体"/>
                <w:sz w:val="24"/>
                <w:szCs w:val="24"/>
              </w:rPr>
            </w:pPr>
          </w:p>
        </w:tc>
      </w:tr>
      <w:tr w14:paraId="2249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3C594BE">
            <w:pPr>
              <w:snapToGrid w:val="0"/>
              <w:spacing w:line="480" w:lineRule="exact"/>
              <w:ind w:firstLine="240" w:firstLineChars="100"/>
              <w:rPr>
                <w:rFonts w:ascii="宋体" w:hAnsi="宋体" w:cs="宋体"/>
                <w:sz w:val="24"/>
                <w:szCs w:val="24"/>
              </w:rPr>
            </w:pPr>
          </w:p>
        </w:tc>
        <w:tc>
          <w:tcPr>
            <w:tcW w:w="2529" w:type="dxa"/>
            <w:vAlign w:val="center"/>
          </w:tcPr>
          <w:p w14:paraId="6F2BF7F9">
            <w:pPr>
              <w:snapToGrid w:val="0"/>
              <w:spacing w:line="480" w:lineRule="exact"/>
              <w:ind w:firstLine="240" w:firstLineChars="100"/>
              <w:rPr>
                <w:rFonts w:ascii="宋体" w:hAnsi="宋体" w:cs="宋体"/>
                <w:sz w:val="24"/>
                <w:szCs w:val="24"/>
              </w:rPr>
            </w:pPr>
          </w:p>
        </w:tc>
        <w:tc>
          <w:tcPr>
            <w:tcW w:w="1298" w:type="dxa"/>
            <w:gridSpan w:val="2"/>
            <w:vAlign w:val="center"/>
          </w:tcPr>
          <w:p w14:paraId="7FF7501A">
            <w:pPr>
              <w:snapToGrid w:val="0"/>
              <w:spacing w:line="480" w:lineRule="exact"/>
              <w:ind w:firstLine="240" w:firstLineChars="100"/>
              <w:rPr>
                <w:rFonts w:ascii="宋体" w:hAnsi="宋体" w:cs="宋体"/>
                <w:sz w:val="24"/>
                <w:szCs w:val="24"/>
              </w:rPr>
            </w:pPr>
          </w:p>
        </w:tc>
        <w:tc>
          <w:tcPr>
            <w:tcW w:w="1134" w:type="dxa"/>
            <w:vAlign w:val="center"/>
          </w:tcPr>
          <w:p w14:paraId="35A6BF82">
            <w:pPr>
              <w:snapToGrid w:val="0"/>
              <w:spacing w:line="480" w:lineRule="exact"/>
              <w:ind w:firstLine="240" w:firstLineChars="100"/>
              <w:rPr>
                <w:rFonts w:ascii="宋体" w:hAnsi="宋体" w:cs="宋体"/>
                <w:sz w:val="24"/>
                <w:szCs w:val="24"/>
              </w:rPr>
            </w:pPr>
          </w:p>
        </w:tc>
        <w:tc>
          <w:tcPr>
            <w:tcW w:w="1559" w:type="dxa"/>
            <w:vAlign w:val="center"/>
          </w:tcPr>
          <w:p w14:paraId="39BECA49">
            <w:pPr>
              <w:snapToGrid w:val="0"/>
              <w:spacing w:line="480" w:lineRule="exact"/>
              <w:ind w:firstLine="240" w:firstLineChars="100"/>
              <w:rPr>
                <w:rFonts w:ascii="宋体" w:hAnsi="宋体" w:cs="宋体"/>
                <w:sz w:val="24"/>
                <w:szCs w:val="24"/>
              </w:rPr>
            </w:pPr>
          </w:p>
        </w:tc>
        <w:tc>
          <w:tcPr>
            <w:tcW w:w="1567" w:type="dxa"/>
            <w:vAlign w:val="center"/>
          </w:tcPr>
          <w:p w14:paraId="608214BB">
            <w:pPr>
              <w:snapToGrid w:val="0"/>
              <w:spacing w:line="480" w:lineRule="exact"/>
              <w:ind w:firstLine="240" w:firstLineChars="100"/>
              <w:rPr>
                <w:rFonts w:ascii="宋体" w:hAnsi="宋体" w:cs="宋体"/>
                <w:sz w:val="24"/>
                <w:szCs w:val="24"/>
              </w:rPr>
            </w:pPr>
          </w:p>
        </w:tc>
      </w:tr>
      <w:tr w14:paraId="4B65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D203872">
            <w:pPr>
              <w:snapToGrid w:val="0"/>
              <w:spacing w:line="480" w:lineRule="exact"/>
              <w:ind w:firstLine="240" w:firstLineChars="100"/>
              <w:rPr>
                <w:rFonts w:ascii="宋体" w:hAnsi="宋体" w:cs="宋体"/>
                <w:sz w:val="24"/>
                <w:szCs w:val="24"/>
              </w:rPr>
            </w:pPr>
          </w:p>
        </w:tc>
        <w:tc>
          <w:tcPr>
            <w:tcW w:w="2529" w:type="dxa"/>
            <w:vAlign w:val="center"/>
          </w:tcPr>
          <w:p w14:paraId="4FBB1301">
            <w:pPr>
              <w:snapToGrid w:val="0"/>
              <w:spacing w:line="480" w:lineRule="exact"/>
              <w:ind w:firstLine="240" w:firstLineChars="100"/>
              <w:rPr>
                <w:rFonts w:ascii="宋体" w:hAnsi="宋体" w:cs="宋体"/>
                <w:sz w:val="24"/>
                <w:szCs w:val="24"/>
              </w:rPr>
            </w:pPr>
          </w:p>
        </w:tc>
        <w:tc>
          <w:tcPr>
            <w:tcW w:w="1298" w:type="dxa"/>
            <w:gridSpan w:val="2"/>
            <w:vAlign w:val="center"/>
          </w:tcPr>
          <w:p w14:paraId="502A3F35">
            <w:pPr>
              <w:snapToGrid w:val="0"/>
              <w:spacing w:line="480" w:lineRule="exact"/>
              <w:ind w:firstLine="240" w:firstLineChars="100"/>
              <w:rPr>
                <w:rFonts w:ascii="宋体" w:hAnsi="宋体" w:cs="宋体"/>
                <w:sz w:val="24"/>
                <w:szCs w:val="24"/>
              </w:rPr>
            </w:pPr>
          </w:p>
        </w:tc>
        <w:tc>
          <w:tcPr>
            <w:tcW w:w="1134" w:type="dxa"/>
            <w:vAlign w:val="center"/>
          </w:tcPr>
          <w:p w14:paraId="1273A0C0">
            <w:pPr>
              <w:snapToGrid w:val="0"/>
              <w:spacing w:line="480" w:lineRule="exact"/>
              <w:ind w:firstLine="240" w:firstLineChars="100"/>
              <w:rPr>
                <w:rFonts w:ascii="宋体" w:hAnsi="宋体" w:cs="宋体"/>
                <w:sz w:val="24"/>
                <w:szCs w:val="24"/>
              </w:rPr>
            </w:pPr>
          </w:p>
        </w:tc>
        <w:tc>
          <w:tcPr>
            <w:tcW w:w="1559" w:type="dxa"/>
            <w:vAlign w:val="center"/>
          </w:tcPr>
          <w:p w14:paraId="1261EA9F">
            <w:pPr>
              <w:snapToGrid w:val="0"/>
              <w:spacing w:line="480" w:lineRule="exact"/>
              <w:ind w:firstLine="240" w:firstLineChars="100"/>
              <w:rPr>
                <w:rFonts w:ascii="宋体" w:hAnsi="宋体" w:cs="宋体"/>
                <w:sz w:val="24"/>
                <w:szCs w:val="24"/>
              </w:rPr>
            </w:pPr>
          </w:p>
        </w:tc>
        <w:tc>
          <w:tcPr>
            <w:tcW w:w="1567" w:type="dxa"/>
            <w:vAlign w:val="center"/>
          </w:tcPr>
          <w:p w14:paraId="64FF9FCD">
            <w:pPr>
              <w:snapToGrid w:val="0"/>
              <w:spacing w:line="480" w:lineRule="exact"/>
              <w:ind w:firstLine="240" w:firstLineChars="100"/>
              <w:rPr>
                <w:rFonts w:ascii="宋体" w:hAnsi="宋体" w:cs="宋体"/>
                <w:sz w:val="24"/>
                <w:szCs w:val="24"/>
              </w:rPr>
            </w:pPr>
          </w:p>
        </w:tc>
      </w:tr>
      <w:tr w14:paraId="4280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8F7FB27">
            <w:pPr>
              <w:snapToGrid w:val="0"/>
              <w:spacing w:line="480" w:lineRule="exact"/>
              <w:ind w:firstLine="240" w:firstLineChars="100"/>
              <w:rPr>
                <w:rFonts w:ascii="宋体" w:hAnsi="宋体" w:cs="宋体"/>
                <w:sz w:val="24"/>
                <w:szCs w:val="24"/>
              </w:rPr>
            </w:pPr>
          </w:p>
        </w:tc>
        <w:tc>
          <w:tcPr>
            <w:tcW w:w="2529" w:type="dxa"/>
            <w:vAlign w:val="center"/>
          </w:tcPr>
          <w:p w14:paraId="606CA736">
            <w:pPr>
              <w:snapToGrid w:val="0"/>
              <w:spacing w:line="480" w:lineRule="exact"/>
              <w:ind w:firstLine="240" w:firstLineChars="100"/>
              <w:rPr>
                <w:rFonts w:ascii="宋体" w:hAnsi="宋体" w:cs="宋体"/>
                <w:sz w:val="24"/>
                <w:szCs w:val="24"/>
              </w:rPr>
            </w:pPr>
          </w:p>
        </w:tc>
        <w:tc>
          <w:tcPr>
            <w:tcW w:w="1298" w:type="dxa"/>
            <w:gridSpan w:val="2"/>
            <w:vAlign w:val="center"/>
          </w:tcPr>
          <w:p w14:paraId="46CECE88">
            <w:pPr>
              <w:snapToGrid w:val="0"/>
              <w:spacing w:line="480" w:lineRule="exact"/>
              <w:ind w:firstLine="240" w:firstLineChars="100"/>
              <w:rPr>
                <w:rFonts w:ascii="宋体" w:hAnsi="宋体" w:cs="宋体"/>
                <w:sz w:val="24"/>
                <w:szCs w:val="24"/>
              </w:rPr>
            </w:pPr>
          </w:p>
        </w:tc>
        <w:tc>
          <w:tcPr>
            <w:tcW w:w="1134" w:type="dxa"/>
            <w:vAlign w:val="center"/>
          </w:tcPr>
          <w:p w14:paraId="7D4FA9E3">
            <w:pPr>
              <w:snapToGrid w:val="0"/>
              <w:spacing w:line="480" w:lineRule="exact"/>
              <w:ind w:firstLine="240" w:firstLineChars="100"/>
              <w:rPr>
                <w:rFonts w:ascii="宋体" w:hAnsi="宋体" w:cs="宋体"/>
                <w:sz w:val="24"/>
                <w:szCs w:val="24"/>
              </w:rPr>
            </w:pPr>
          </w:p>
        </w:tc>
        <w:tc>
          <w:tcPr>
            <w:tcW w:w="1559" w:type="dxa"/>
            <w:vAlign w:val="center"/>
          </w:tcPr>
          <w:p w14:paraId="68FA8BB8">
            <w:pPr>
              <w:snapToGrid w:val="0"/>
              <w:spacing w:line="480" w:lineRule="exact"/>
              <w:ind w:firstLine="240" w:firstLineChars="100"/>
              <w:rPr>
                <w:rFonts w:ascii="宋体" w:hAnsi="宋体" w:cs="宋体"/>
                <w:sz w:val="24"/>
                <w:szCs w:val="24"/>
              </w:rPr>
            </w:pPr>
          </w:p>
        </w:tc>
        <w:tc>
          <w:tcPr>
            <w:tcW w:w="1567" w:type="dxa"/>
            <w:vAlign w:val="center"/>
          </w:tcPr>
          <w:p w14:paraId="2DCC669F">
            <w:pPr>
              <w:snapToGrid w:val="0"/>
              <w:spacing w:line="480" w:lineRule="exact"/>
              <w:ind w:firstLine="240" w:firstLineChars="100"/>
              <w:rPr>
                <w:rFonts w:ascii="宋体" w:hAnsi="宋体" w:cs="宋体"/>
                <w:sz w:val="24"/>
                <w:szCs w:val="24"/>
              </w:rPr>
            </w:pPr>
          </w:p>
        </w:tc>
      </w:tr>
      <w:tr w14:paraId="0BE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542FC52D">
            <w:pPr>
              <w:snapToGrid w:val="0"/>
              <w:spacing w:line="480" w:lineRule="exact"/>
              <w:ind w:firstLine="240" w:firstLineChars="100"/>
              <w:rPr>
                <w:rFonts w:ascii="宋体" w:hAnsi="宋体" w:cs="宋体"/>
                <w:sz w:val="24"/>
                <w:szCs w:val="24"/>
              </w:rPr>
            </w:pPr>
            <w:r>
              <w:rPr>
                <w:rFonts w:hint="eastAsia" w:ascii="宋体" w:hAnsi="宋体" w:cs="宋体"/>
                <w:sz w:val="24"/>
                <w:szCs w:val="24"/>
              </w:rPr>
              <w:t>合计人民币（小写）：</w:t>
            </w:r>
          </w:p>
        </w:tc>
      </w:tr>
      <w:tr w14:paraId="1B04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68E1C8E0">
            <w:pPr>
              <w:snapToGrid w:val="0"/>
              <w:spacing w:line="480" w:lineRule="exact"/>
              <w:ind w:firstLine="240" w:firstLineChars="100"/>
              <w:rPr>
                <w:rFonts w:ascii="宋体" w:hAnsi="宋体" w:cs="宋体"/>
                <w:sz w:val="24"/>
                <w:szCs w:val="24"/>
              </w:rPr>
            </w:pPr>
            <w:r>
              <w:rPr>
                <w:rFonts w:hint="eastAsia" w:ascii="宋体" w:hAnsi="宋体" w:cs="宋体"/>
                <w:sz w:val="24"/>
                <w:szCs w:val="24"/>
              </w:rPr>
              <w:t>合计人民币（大写）：</w:t>
            </w:r>
          </w:p>
        </w:tc>
      </w:tr>
      <w:tr w14:paraId="2A76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B919C49">
            <w:pPr>
              <w:snapToGrid w:val="0"/>
              <w:spacing w:line="480" w:lineRule="exact"/>
              <w:ind w:firstLine="240" w:firstLineChars="100"/>
              <w:rPr>
                <w:rFonts w:ascii="宋体" w:hAnsi="宋体" w:cs="宋体"/>
                <w:sz w:val="24"/>
                <w:szCs w:val="24"/>
              </w:rPr>
            </w:pPr>
            <w:r>
              <w:rPr>
                <w:rFonts w:hint="eastAsia" w:ascii="宋体" w:hAnsi="宋体" w:cs="宋体"/>
                <w:sz w:val="24"/>
                <w:szCs w:val="24"/>
              </w:rPr>
              <w:t>一、质量要求和技术标准。供方须根据需方要求及本招标文件规定的国家相关标准进行服务，服务承诺如下：</w:t>
            </w:r>
          </w:p>
          <w:p w14:paraId="1C340066">
            <w:pPr>
              <w:snapToGrid w:val="0"/>
              <w:spacing w:line="480" w:lineRule="exact"/>
              <w:ind w:firstLine="240" w:firstLineChars="100"/>
              <w:rPr>
                <w:rFonts w:ascii="宋体" w:hAnsi="宋体" w:cs="宋体"/>
                <w:sz w:val="24"/>
                <w:szCs w:val="24"/>
              </w:rPr>
            </w:pPr>
            <w:r>
              <w:rPr>
                <w:rFonts w:hint="eastAsia" w:ascii="宋体" w:hAnsi="宋体" w:cs="宋体"/>
                <w:sz w:val="24"/>
                <w:szCs w:val="24"/>
              </w:rPr>
              <w:t>（一）质量要求</w:t>
            </w:r>
          </w:p>
          <w:p w14:paraId="074EF7C7">
            <w:pPr>
              <w:snapToGrid w:val="0"/>
              <w:spacing w:line="480" w:lineRule="exact"/>
              <w:ind w:firstLine="240" w:firstLineChars="100"/>
              <w:rPr>
                <w:rFonts w:ascii="宋体" w:hAnsi="宋体" w:cs="宋体"/>
                <w:sz w:val="24"/>
                <w:szCs w:val="24"/>
              </w:rPr>
            </w:pPr>
            <w:r>
              <w:rPr>
                <w:rFonts w:hint="eastAsia" w:ascii="宋体" w:hAnsi="宋体" w:cs="宋体"/>
                <w:sz w:val="24"/>
                <w:szCs w:val="24"/>
              </w:rPr>
              <w:t>（二）服务要求</w:t>
            </w:r>
          </w:p>
        </w:tc>
      </w:tr>
      <w:tr w14:paraId="22A4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5A0E5731">
            <w:pPr>
              <w:snapToGrid w:val="0"/>
              <w:spacing w:line="480" w:lineRule="exact"/>
              <w:ind w:firstLine="240" w:firstLineChars="100"/>
              <w:rPr>
                <w:rFonts w:ascii="宋体" w:hAnsi="宋体" w:cs="宋体"/>
                <w:sz w:val="24"/>
                <w:szCs w:val="24"/>
              </w:rPr>
            </w:pPr>
            <w:r>
              <w:rPr>
                <w:rFonts w:hint="eastAsia" w:ascii="宋体" w:hAnsi="宋体" w:cs="宋体"/>
                <w:sz w:val="24"/>
                <w:szCs w:val="24"/>
              </w:rPr>
              <w:t>二、执行标准：</w:t>
            </w:r>
          </w:p>
          <w:p w14:paraId="131F2C4E">
            <w:pPr>
              <w:snapToGrid w:val="0"/>
              <w:spacing w:line="480" w:lineRule="exact"/>
              <w:ind w:firstLine="240" w:firstLineChars="100"/>
              <w:rPr>
                <w:rFonts w:ascii="宋体" w:hAnsi="宋体" w:cs="宋体"/>
                <w:sz w:val="24"/>
                <w:szCs w:val="24"/>
              </w:rPr>
            </w:pPr>
          </w:p>
        </w:tc>
      </w:tr>
      <w:tr w14:paraId="743D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749DF830">
            <w:pPr>
              <w:snapToGrid w:val="0"/>
              <w:spacing w:line="480" w:lineRule="exact"/>
              <w:ind w:firstLine="240" w:firstLineChars="100"/>
              <w:rPr>
                <w:rFonts w:ascii="宋体" w:hAnsi="宋体" w:cs="宋体"/>
                <w:sz w:val="24"/>
                <w:szCs w:val="24"/>
              </w:rPr>
            </w:pPr>
            <w:r>
              <w:rPr>
                <w:rFonts w:hint="eastAsia" w:ascii="宋体" w:hAnsi="宋体" w:cs="宋体"/>
                <w:sz w:val="24"/>
                <w:szCs w:val="24"/>
              </w:rPr>
              <w:t>三、验收标准、方法：</w:t>
            </w:r>
          </w:p>
          <w:p w14:paraId="2A5116DC">
            <w:pPr>
              <w:snapToGrid w:val="0"/>
              <w:spacing w:line="480" w:lineRule="exact"/>
              <w:ind w:firstLine="240" w:firstLineChars="100"/>
              <w:rPr>
                <w:rFonts w:ascii="宋体" w:hAnsi="宋体" w:cs="宋体"/>
                <w:sz w:val="24"/>
                <w:szCs w:val="24"/>
              </w:rPr>
            </w:pPr>
            <w:r>
              <w:rPr>
                <w:rFonts w:hint="eastAsia" w:ascii="宋体" w:hAnsi="宋体" w:cs="宋体"/>
                <w:sz w:val="24"/>
                <w:szCs w:val="24"/>
              </w:rPr>
              <w:t>如有异议，请于      日内提出。</w:t>
            </w:r>
          </w:p>
        </w:tc>
      </w:tr>
      <w:tr w14:paraId="7386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5DF3E87E">
            <w:pPr>
              <w:snapToGrid w:val="0"/>
              <w:spacing w:line="480" w:lineRule="exact"/>
              <w:ind w:firstLine="240" w:firstLineChars="100"/>
              <w:rPr>
                <w:rFonts w:ascii="宋体" w:hAnsi="宋体" w:cs="宋体"/>
                <w:sz w:val="24"/>
                <w:szCs w:val="24"/>
              </w:rPr>
            </w:pPr>
            <w:r>
              <w:rPr>
                <w:rFonts w:hint="eastAsia" w:ascii="宋体" w:hAnsi="宋体" w:cs="宋体"/>
                <w:sz w:val="24"/>
                <w:szCs w:val="24"/>
              </w:rPr>
              <w:t>四、付款方式：</w:t>
            </w:r>
          </w:p>
          <w:p w14:paraId="72F88C2C">
            <w:pPr>
              <w:snapToGrid w:val="0"/>
              <w:spacing w:line="480" w:lineRule="exact"/>
              <w:ind w:firstLine="240" w:firstLineChars="100"/>
              <w:rPr>
                <w:rFonts w:ascii="宋体" w:hAnsi="宋体" w:cs="宋体"/>
                <w:sz w:val="24"/>
                <w:szCs w:val="24"/>
              </w:rPr>
            </w:pPr>
          </w:p>
        </w:tc>
      </w:tr>
      <w:tr w14:paraId="608B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7060387">
            <w:pPr>
              <w:snapToGrid w:val="0"/>
              <w:spacing w:line="480" w:lineRule="exact"/>
              <w:ind w:firstLine="240" w:firstLineChars="100"/>
              <w:rPr>
                <w:rFonts w:ascii="宋体" w:hAnsi="宋体" w:cs="宋体"/>
                <w:sz w:val="24"/>
                <w:szCs w:val="24"/>
              </w:rPr>
            </w:pPr>
            <w:r>
              <w:rPr>
                <w:rFonts w:hint="eastAsia" w:ascii="宋体" w:hAnsi="宋体" w:cs="宋体"/>
                <w:sz w:val="24"/>
                <w:szCs w:val="24"/>
              </w:rPr>
              <w:t>五、违约责任：</w:t>
            </w:r>
          </w:p>
          <w:p w14:paraId="7B5C3B7B">
            <w:pPr>
              <w:snapToGrid w:val="0"/>
              <w:spacing w:line="480" w:lineRule="exact"/>
              <w:ind w:firstLine="240" w:firstLineChars="100"/>
              <w:rPr>
                <w:rFonts w:ascii="宋体" w:hAnsi="宋体" w:cs="宋体"/>
                <w:sz w:val="24"/>
                <w:szCs w:val="24"/>
              </w:rPr>
            </w:pPr>
          </w:p>
        </w:tc>
      </w:tr>
      <w:tr w14:paraId="1EA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490C9D97">
            <w:pPr>
              <w:snapToGrid w:val="0"/>
              <w:spacing w:line="480" w:lineRule="exact"/>
              <w:ind w:firstLine="240" w:firstLineChars="100"/>
              <w:rPr>
                <w:rFonts w:ascii="宋体" w:hAnsi="宋体" w:cs="宋体"/>
                <w:sz w:val="24"/>
                <w:szCs w:val="24"/>
              </w:rPr>
            </w:pPr>
            <w:r>
              <w:rPr>
                <w:rFonts w:hint="eastAsia" w:ascii="宋体" w:hAnsi="宋体" w:cs="宋体"/>
                <w:sz w:val="24"/>
                <w:szCs w:val="24"/>
              </w:rPr>
              <w:t>六、其他约定事项：</w:t>
            </w:r>
          </w:p>
          <w:p w14:paraId="29896946">
            <w:pPr>
              <w:snapToGrid w:val="0"/>
              <w:spacing w:line="48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比选文件</w:t>
            </w:r>
            <w:r>
              <w:rPr>
                <w:rFonts w:hint="eastAsia" w:ascii="宋体" w:hAnsi="宋体" w:cs="宋体"/>
                <w:sz w:val="24"/>
                <w:szCs w:val="24"/>
              </w:rPr>
              <w:t>及其补遗文件、响应文件和承诺是本合同不可分割的部分。</w:t>
            </w:r>
          </w:p>
          <w:p w14:paraId="42F95831">
            <w:pPr>
              <w:snapToGrid w:val="0"/>
              <w:spacing w:line="480" w:lineRule="exact"/>
              <w:ind w:firstLine="240" w:firstLineChars="100"/>
              <w:rPr>
                <w:rFonts w:ascii="宋体" w:hAnsi="宋体" w:cs="宋体"/>
                <w:sz w:val="24"/>
                <w:szCs w:val="24"/>
              </w:rPr>
            </w:pPr>
            <w:r>
              <w:rPr>
                <w:rFonts w:hint="eastAsia" w:ascii="宋体" w:hAnsi="宋体" w:cs="宋体"/>
                <w:sz w:val="24"/>
                <w:szCs w:val="24"/>
              </w:rPr>
              <w:t>2.本合同如发生争议由双方协商解决，协商不成，一方可向需方住所地人民法院提起民事诉讼。</w:t>
            </w:r>
          </w:p>
          <w:p w14:paraId="5BC1D614">
            <w:pPr>
              <w:snapToGrid w:val="0"/>
              <w:spacing w:line="480" w:lineRule="exact"/>
              <w:ind w:firstLine="240" w:firstLineChars="100"/>
              <w:rPr>
                <w:rFonts w:ascii="宋体" w:hAnsi="宋体" w:cs="宋体"/>
                <w:sz w:val="24"/>
                <w:szCs w:val="24"/>
              </w:rPr>
            </w:pPr>
            <w:r>
              <w:rPr>
                <w:rFonts w:hint="eastAsia" w:ascii="宋体" w:hAnsi="宋体" w:cs="宋体"/>
                <w:sz w:val="24"/>
                <w:szCs w:val="24"/>
              </w:rPr>
              <w:t>3.本合同一式__份， 需方__份，供方__份，具备同等法律效力。</w:t>
            </w:r>
          </w:p>
          <w:p w14:paraId="5A6D7F23">
            <w:pPr>
              <w:snapToGrid w:val="0"/>
              <w:spacing w:line="480" w:lineRule="exact"/>
              <w:ind w:firstLine="240" w:firstLineChars="100"/>
              <w:rPr>
                <w:rFonts w:ascii="宋体" w:hAnsi="宋体" w:cs="宋体"/>
                <w:sz w:val="24"/>
                <w:szCs w:val="24"/>
              </w:rPr>
            </w:pPr>
            <w:r>
              <w:rPr>
                <w:rFonts w:hint="eastAsia" w:ascii="宋体" w:hAnsi="宋体" w:cs="宋体"/>
                <w:sz w:val="24"/>
                <w:szCs w:val="24"/>
              </w:rPr>
              <w:t>4.其他：</w:t>
            </w:r>
          </w:p>
        </w:tc>
      </w:tr>
      <w:tr w14:paraId="543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29B5BE95">
            <w:pPr>
              <w:snapToGrid w:val="0"/>
              <w:spacing w:line="480" w:lineRule="exact"/>
              <w:ind w:firstLine="240" w:firstLineChars="100"/>
              <w:rPr>
                <w:rFonts w:ascii="宋体" w:hAnsi="宋体" w:cs="宋体"/>
                <w:sz w:val="24"/>
                <w:szCs w:val="24"/>
              </w:rPr>
            </w:pPr>
            <w:r>
              <w:rPr>
                <w:rFonts w:hint="eastAsia" w:ascii="宋体" w:hAnsi="宋体" w:cs="宋体"/>
                <w:sz w:val="24"/>
                <w:szCs w:val="24"/>
              </w:rPr>
              <w:t>需方：</w:t>
            </w:r>
          </w:p>
          <w:p w14:paraId="5BBB9C93">
            <w:pPr>
              <w:snapToGrid w:val="0"/>
              <w:spacing w:line="480" w:lineRule="exact"/>
              <w:ind w:firstLine="240" w:firstLineChars="100"/>
              <w:rPr>
                <w:rFonts w:ascii="宋体" w:hAnsi="宋体" w:cs="宋体"/>
                <w:sz w:val="24"/>
                <w:szCs w:val="24"/>
              </w:rPr>
            </w:pPr>
            <w:r>
              <w:rPr>
                <w:rFonts w:hint="eastAsia" w:ascii="宋体" w:hAnsi="宋体" w:cs="宋体"/>
                <w:sz w:val="24"/>
                <w:szCs w:val="24"/>
              </w:rPr>
              <w:t>地址：</w:t>
            </w:r>
          </w:p>
          <w:p w14:paraId="45C31B52">
            <w:pPr>
              <w:snapToGrid w:val="0"/>
              <w:spacing w:line="480" w:lineRule="exact"/>
              <w:ind w:firstLine="240" w:firstLineChars="100"/>
              <w:rPr>
                <w:rFonts w:ascii="宋体" w:hAnsi="宋体" w:cs="宋体"/>
                <w:sz w:val="24"/>
                <w:szCs w:val="24"/>
              </w:rPr>
            </w:pPr>
            <w:r>
              <w:rPr>
                <w:rFonts w:hint="eastAsia" w:ascii="宋体" w:hAnsi="宋体" w:cs="宋体"/>
                <w:sz w:val="24"/>
                <w:szCs w:val="24"/>
              </w:rPr>
              <w:t>联系电话：</w:t>
            </w:r>
          </w:p>
          <w:p w14:paraId="0DD39D1E">
            <w:pPr>
              <w:snapToGrid w:val="0"/>
              <w:spacing w:line="480" w:lineRule="exact"/>
              <w:ind w:firstLine="240" w:firstLineChars="100"/>
              <w:rPr>
                <w:rFonts w:ascii="宋体" w:hAnsi="宋体" w:cs="宋体"/>
                <w:sz w:val="24"/>
                <w:szCs w:val="24"/>
              </w:rPr>
            </w:pPr>
            <w:r>
              <w:rPr>
                <w:rFonts w:hint="eastAsia" w:ascii="宋体" w:hAnsi="宋体" w:cs="宋体"/>
                <w:sz w:val="24"/>
                <w:szCs w:val="24"/>
              </w:rPr>
              <w:t>授权代表：</w:t>
            </w:r>
          </w:p>
        </w:tc>
        <w:tc>
          <w:tcPr>
            <w:tcW w:w="5125" w:type="dxa"/>
            <w:gridSpan w:val="5"/>
          </w:tcPr>
          <w:p w14:paraId="60BC98F1">
            <w:pPr>
              <w:snapToGrid w:val="0"/>
              <w:spacing w:line="480" w:lineRule="exact"/>
              <w:ind w:firstLine="240" w:firstLineChars="100"/>
              <w:rPr>
                <w:rFonts w:ascii="宋体" w:hAnsi="宋体" w:cs="宋体"/>
                <w:sz w:val="24"/>
                <w:szCs w:val="24"/>
              </w:rPr>
            </w:pPr>
            <w:r>
              <w:rPr>
                <w:rFonts w:hint="eastAsia" w:ascii="宋体" w:hAnsi="宋体" w:cs="宋体"/>
                <w:sz w:val="24"/>
                <w:szCs w:val="24"/>
              </w:rPr>
              <w:t>供方：</w:t>
            </w:r>
          </w:p>
          <w:p w14:paraId="322350A2">
            <w:pPr>
              <w:snapToGrid w:val="0"/>
              <w:spacing w:line="480" w:lineRule="exact"/>
              <w:ind w:firstLine="240" w:firstLineChars="100"/>
              <w:rPr>
                <w:rFonts w:ascii="宋体" w:hAnsi="宋体" w:cs="宋体"/>
                <w:sz w:val="24"/>
                <w:szCs w:val="24"/>
              </w:rPr>
            </w:pPr>
            <w:r>
              <w:rPr>
                <w:rFonts w:hint="eastAsia" w:ascii="宋体" w:hAnsi="宋体" w:cs="宋体"/>
                <w:sz w:val="24"/>
                <w:szCs w:val="24"/>
              </w:rPr>
              <w:t>地址：</w:t>
            </w:r>
          </w:p>
          <w:p w14:paraId="110EE283">
            <w:pPr>
              <w:snapToGrid w:val="0"/>
              <w:spacing w:line="480" w:lineRule="exact"/>
              <w:ind w:firstLine="240" w:firstLineChars="100"/>
              <w:rPr>
                <w:rFonts w:ascii="宋体" w:hAnsi="宋体" w:cs="宋体"/>
                <w:sz w:val="24"/>
                <w:szCs w:val="24"/>
              </w:rPr>
            </w:pPr>
            <w:r>
              <w:rPr>
                <w:rFonts w:hint="eastAsia" w:ascii="宋体" w:hAnsi="宋体" w:cs="宋体"/>
                <w:sz w:val="24"/>
                <w:szCs w:val="24"/>
              </w:rPr>
              <w:t>电话：</w:t>
            </w:r>
          </w:p>
          <w:p w14:paraId="09B2ADBB">
            <w:pPr>
              <w:snapToGrid w:val="0"/>
              <w:spacing w:line="480" w:lineRule="exact"/>
              <w:ind w:firstLine="240" w:firstLineChars="100"/>
              <w:rPr>
                <w:rFonts w:ascii="宋体" w:hAnsi="宋体" w:cs="宋体"/>
                <w:sz w:val="24"/>
                <w:szCs w:val="24"/>
              </w:rPr>
            </w:pPr>
            <w:r>
              <w:rPr>
                <w:rFonts w:hint="eastAsia" w:ascii="宋体" w:hAnsi="宋体" w:cs="宋体"/>
                <w:sz w:val="24"/>
                <w:szCs w:val="24"/>
              </w:rPr>
              <w:t>传真：</w:t>
            </w:r>
          </w:p>
          <w:p w14:paraId="155A8398">
            <w:pPr>
              <w:snapToGrid w:val="0"/>
              <w:spacing w:line="480" w:lineRule="exact"/>
              <w:ind w:firstLine="240" w:firstLineChars="100"/>
              <w:rPr>
                <w:rFonts w:ascii="宋体" w:hAnsi="宋体" w:cs="宋体"/>
                <w:sz w:val="24"/>
                <w:szCs w:val="24"/>
              </w:rPr>
            </w:pPr>
            <w:r>
              <w:rPr>
                <w:rFonts w:hint="eastAsia" w:ascii="宋体" w:hAnsi="宋体" w:cs="宋体"/>
                <w:sz w:val="24"/>
                <w:szCs w:val="24"/>
              </w:rPr>
              <w:t>开户银行：</w:t>
            </w:r>
          </w:p>
          <w:p w14:paraId="2F447827">
            <w:pPr>
              <w:snapToGrid w:val="0"/>
              <w:spacing w:line="480" w:lineRule="exact"/>
              <w:ind w:firstLine="240" w:firstLineChars="100"/>
              <w:rPr>
                <w:rFonts w:ascii="宋体" w:hAnsi="宋体" w:cs="宋体"/>
                <w:sz w:val="24"/>
                <w:szCs w:val="24"/>
              </w:rPr>
            </w:pPr>
            <w:r>
              <w:rPr>
                <w:rFonts w:hint="eastAsia" w:ascii="宋体" w:hAnsi="宋体" w:cs="宋体"/>
                <w:sz w:val="24"/>
                <w:szCs w:val="24"/>
              </w:rPr>
              <w:t>账号：</w:t>
            </w:r>
          </w:p>
          <w:p w14:paraId="18BA2A29">
            <w:pPr>
              <w:snapToGrid w:val="0"/>
              <w:spacing w:line="480" w:lineRule="exact"/>
              <w:ind w:firstLine="240" w:firstLineChars="100"/>
              <w:rPr>
                <w:rFonts w:ascii="宋体" w:hAnsi="宋体" w:cs="宋体"/>
                <w:sz w:val="24"/>
                <w:szCs w:val="24"/>
              </w:rPr>
            </w:pPr>
            <w:r>
              <w:rPr>
                <w:rFonts w:hint="eastAsia" w:ascii="宋体" w:hAnsi="宋体" w:cs="宋体"/>
                <w:sz w:val="24"/>
                <w:szCs w:val="24"/>
              </w:rPr>
              <w:t>授权代表：</w:t>
            </w:r>
          </w:p>
          <w:p w14:paraId="61B5BA43">
            <w:pPr>
              <w:snapToGrid w:val="0"/>
              <w:spacing w:line="480" w:lineRule="exact"/>
              <w:ind w:firstLine="240" w:firstLineChars="100"/>
              <w:rPr>
                <w:rFonts w:ascii="宋体" w:hAnsi="宋体" w:cs="宋体"/>
                <w:sz w:val="24"/>
                <w:szCs w:val="24"/>
              </w:rPr>
            </w:pPr>
            <w:r>
              <w:rPr>
                <w:rFonts w:hint="eastAsia" w:ascii="宋体" w:hAnsi="宋体" w:cs="宋体"/>
                <w:sz w:val="24"/>
                <w:szCs w:val="24"/>
              </w:rPr>
              <w:t>（本栏请用计算机打印以便于准确付款）</w:t>
            </w:r>
          </w:p>
        </w:tc>
      </w:tr>
      <w:tr w14:paraId="5EAD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3C56404">
            <w:pPr>
              <w:snapToGrid w:val="0"/>
              <w:spacing w:line="480" w:lineRule="exact"/>
              <w:ind w:firstLine="240" w:firstLineChars="100"/>
              <w:rPr>
                <w:rFonts w:ascii="宋体" w:hAnsi="宋体" w:cs="宋体"/>
                <w:sz w:val="24"/>
                <w:szCs w:val="24"/>
              </w:rPr>
            </w:pPr>
            <w:r>
              <w:rPr>
                <w:rFonts w:hint="eastAsia" w:ascii="宋体" w:hAnsi="宋体" w:cs="宋体"/>
                <w:sz w:val="24"/>
                <w:szCs w:val="24"/>
              </w:rPr>
              <w:t>备注：</w:t>
            </w:r>
          </w:p>
          <w:p w14:paraId="310B8368">
            <w:pPr>
              <w:snapToGrid w:val="0"/>
              <w:spacing w:line="480" w:lineRule="exact"/>
              <w:ind w:firstLine="240" w:firstLineChars="100"/>
              <w:rPr>
                <w:rFonts w:ascii="宋体" w:hAnsi="宋体" w:cs="宋体"/>
                <w:sz w:val="24"/>
                <w:szCs w:val="24"/>
              </w:rPr>
            </w:pPr>
          </w:p>
          <w:p w14:paraId="006FED14">
            <w:pPr>
              <w:snapToGrid w:val="0"/>
              <w:spacing w:line="480" w:lineRule="exact"/>
              <w:ind w:firstLine="240" w:firstLineChars="100"/>
              <w:rPr>
                <w:rFonts w:ascii="宋体" w:hAnsi="宋体" w:cs="宋体"/>
                <w:sz w:val="24"/>
                <w:szCs w:val="24"/>
              </w:rPr>
            </w:pPr>
          </w:p>
        </w:tc>
      </w:tr>
    </w:tbl>
    <w:p w14:paraId="6A92851F">
      <w:pPr>
        <w:snapToGrid w:val="0"/>
        <w:spacing w:line="480" w:lineRule="exact"/>
        <w:ind w:firstLine="240" w:firstLineChars="100"/>
        <w:rPr>
          <w:rFonts w:ascii="宋体" w:hAnsi="宋体" w:cs="宋体"/>
          <w:sz w:val="24"/>
          <w:szCs w:val="24"/>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szCs w:val="24"/>
        </w:rPr>
        <w:t>签约时间：           年   月   日      签约地点：</w:t>
      </w:r>
    </w:p>
    <w:p w14:paraId="67D5A309">
      <w:pPr>
        <w:pStyle w:val="4"/>
        <w:spacing w:line="440" w:lineRule="exact"/>
        <w:jc w:val="center"/>
        <w:rPr>
          <w:rFonts w:ascii="宋体" w:hAnsi="宋体" w:eastAsia="宋体" w:cs="宋体"/>
          <w:bCs/>
          <w:sz w:val="28"/>
          <w:szCs w:val="28"/>
        </w:rPr>
      </w:pPr>
      <w:bookmarkStart w:id="153" w:name="_Toc23855"/>
      <w:r>
        <w:rPr>
          <w:rFonts w:hint="eastAsia" w:ascii="宋体" w:hAnsi="宋体" w:eastAsia="宋体" w:cs="宋体"/>
          <w:bCs/>
          <w:sz w:val="28"/>
          <w:szCs w:val="28"/>
        </w:rPr>
        <w:t>第七篇  响应文件编制要求</w:t>
      </w:r>
      <w:bookmarkEnd w:id="153"/>
    </w:p>
    <w:p w14:paraId="528AC85E">
      <w:pPr>
        <w:snapToGrid w:val="0"/>
        <w:spacing w:line="480" w:lineRule="exact"/>
        <w:ind w:firstLine="240" w:firstLineChars="100"/>
        <w:rPr>
          <w:rFonts w:ascii="宋体" w:hAnsi="宋体" w:cs="宋体"/>
          <w:sz w:val="24"/>
          <w:szCs w:val="24"/>
        </w:rPr>
      </w:pPr>
      <w:r>
        <w:rPr>
          <w:rFonts w:hint="eastAsia" w:ascii="宋体" w:hAnsi="宋体" w:cs="宋体"/>
          <w:sz w:val="24"/>
          <w:szCs w:val="24"/>
        </w:rPr>
        <w:t>一、经济部分</w:t>
      </w:r>
    </w:p>
    <w:p w14:paraId="11F70B11">
      <w:pPr>
        <w:snapToGrid w:val="0"/>
        <w:spacing w:line="480" w:lineRule="exact"/>
        <w:ind w:firstLine="240" w:firstLineChars="100"/>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比选</w:t>
      </w:r>
      <w:r>
        <w:rPr>
          <w:rFonts w:hint="eastAsia" w:ascii="宋体" w:hAnsi="宋体" w:cs="宋体"/>
          <w:sz w:val="24"/>
          <w:szCs w:val="24"/>
        </w:rPr>
        <w:t>报价函</w:t>
      </w:r>
    </w:p>
    <w:p w14:paraId="598C75D8">
      <w:pPr>
        <w:snapToGrid w:val="0"/>
        <w:spacing w:line="480" w:lineRule="exact"/>
        <w:ind w:firstLine="240" w:firstLineChars="100"/>
        <w:rPr>
          <w:rFonts w:ascii="宋体" w:hAnsi="宋体" w:cs="宋体"/>
          <w:sz w:val="24"/>
          <w:szCs w:val="24"/>
        </w:rPr>
      </w:pPr>
      <w:r>
        <w:rPr>
          <w:rFonts w:hint="eastAsia" w:ascii="宋体" w:hAnsi="宋体" w:cs="宋体"/>
          <w:sz w:val="24"/>
          <w:szCs w:val="24"/>
        </w:rPr>
        <w:t>（二）分项明细报价表</w:t>
      </w:r>
    </w:p>
    <w:p w14:paraId="55C85776">
      <w:pPr>
        <w:snapToGrid w:val="0"/>
        <w:spacing w:line="480" w:lineRule="exact"/>
        <w:ind w:firstLine="240" w:firstLineChars="100"/>
        <w:rPr>
          <w:rFonts w:ascii="宋体" w:hAnsi="宋体" w:cs="宋体"/>
          <w:sz w:val="24"/>
          <w:szCs w:val="24"/>
        </w:rPr>
      </w:pPr>
      <w:r>
        <w:rPr>
          <w:rFonts w:hint="eastAsia" w:ascii="宋体" w:hAnsi="宋体" w:cs="宋体"/>
          <w:sz w:val="24"/>
          <w:szCs w:val="24"/>
        </w:rPr>
        <w:t>二、服务部分</w:t>
      </w:r>
    </w:p>
    <w:p w14:paraId="1E1253F9">
      <w:pPr>
        <w:snapToGrid w:val="0"/>
        <w:spacing w:line="480" w:lineRule="exact"/>
        <w:ind w:firstLine="240" w:firstLineChars="100"/>
        <w:rPr>
          <w:rFonts w:ascii="宋体" w:hAnsi="宋体" w:cs="宋体"/>
          <w:sz w:val="24"/>
          <w:szCs w:val="24"/>
        </w:rPr>
      </w:pPr>
      <w:r>
        <w:rPr>
          <w:rFonts w:hint="eastAsia" w:ascii="宋体" w:hAnsi="宋体" w:cs="宋体"/>
          <w:sz w:val="24"/>
          <w:szCs w:val="24"/>
        </w:rPr>
        <w:t>（一）服务响应偏离表</w:t>
      </w:r>
    </w:p>
    <w:p w14:paraId="586D8EC6">
      <w:pPr>
        <w:snapToGrid w:val="0"/>
        <w:spacing w:line="480" w:lineRule="exact"/>
        <w:ind w:firstLine="240" w:firstLineChars="100"/>
        <w:rPr>
          <w:rFonts w:ascii="宋体" w:hAnsi="宋体" w:cs="宋体"/>
          <w:sz w:val="24"/>
          <w:szCs w:val="24"/>
        </w:rPr>
      </w:pPr>
      <w:r>
        <w:rPr>
          <w:rFonts w:hint="eastAsia" w:ascii="宋体" w:hAnsi="宋体" w:cs="宋体"/>
          <w:sz w:val="24"/>
          <w:szCs w:val="24"/>
        </w:rPr>
        <w:t>（二）服务方案</w:t>
      </w:r>
    </w:p>
    <w:p w14:paraId="44E24655">
      <w:pPr>
        <w:snapToGrid w:val="0"/>
        <w:spacing w:line="480" w:lineRule="exact"/>
        <w:ind w:firstLine="240" w:firstLineChars="100"/>
        <w:rPr>
          <w:rFonts w:ascii="宋体" w:hAnsi="宋体" w:cs="宋体"/>
          <w:sz w:val="24"/>
          <w:szCs w:val="24"/>
        </w:rPr>
      </w:pPr>
      <w:r>
        <w:rPr>
          <w:rFonts w:hint="eastAsia" w:ascii="宋体" w:hAnsi="宋体" w:cs="宋体"/>
          <w:sz w:val="24"/>
          <w:szCs w:val="24"/>
        </w:rPr>
        <w:t>三、商务部分</w:t>
      </w:r>
    </w:p>
    <w:p w14:paraId="7C75DCB1">
      <w:pPr>
        <w:snapToGrid w:val="0"/>
        <w:spacing w:line="480" w:lineRule="exact"/>
        <w:ind w:firstLine="240" w:firstLineChars="100"/>
        <w:rPr>
          <w:rFonts w:ascii="宋体" w:hAnsi="宋体" w:cs="宋体"/>
          <w:sz w:val="24"/>
          <w:szCs w:val="24"/>
        </w:rPr>
      </w:pPr>
      <w:r>
        <w:rPr>
          <w:rFonts w:hint="eastAsia" w:ascii="宋体" w:hAnsi="宋体" w:cs="宋体"/>
          <w:sz w:val="24"/>
          <w:szCs w:val="24"/>
        </w:rPr>
        <w:t>（一）商务响应偏离表</w:t>
      </w:r>
    </w:p>
    <w:p w14:paraId="06081E1E">
      <w:pPr>
        <w:snapToGrid w:val="0"/>
        <w:spacing w:line="480" w:lineRule="exact"/>
        <w:ind w:firstLine="240" w:firstLineChars="100"/>
        <w:rPr>
          <w:rFonts w:ascii="宋体" w:hAnsi="宋体" w:cs="宋体"/>
          <w:sz w:val="24"/>
          <w:szCs w:val="24"/>
        </w:rPr>
      </w:pPr>
      <w:r>
        <w:rPr>
          <w:rFonts w:hint="eastAsia" w:ascii="宋体" w:hAnsi="宋体" w:cs="宋体"/>
          <w:sz w:val="24"/>
          <w:szCs w:val="24"/>
        </w:rPr>
        <w:t>（二）其它优惠服务承诺</w:t>
      </w:r>
    </w:p>
    <w:p w14:paraId="09B22604">
      <w:pPr>
        <w:snapToGrid w:val="0"/>
        <w:spacing w:line="480" w:lineRule="exact"/>
        <w:ind w:firstLine="240" w:firstLineChars="100"/>
        <w:rPr>
          <w:rFonts w:ascii="宋体" w:hAnsi="宋体" w:cs="宋体"/>
          <w:sz w:val="24"/>
          <w:szCs w:val="24"/>
        </w:rPr>
      </w:pPr>
      <w:r>
        <w:rPr>
          <w:rFonts w:hint="eastAsia" w:ascii="宋体" w:hAnsi="宋体" w:cs="宋体"/>
          <w:sz w:val="24"/>
          <w:szCs w:val="24"/>
        </w:rPr>
        <w:t>四、资格条件及其他</w:t>
      </w:r>
    </w:p>
    <w:p w14:paraId="309A4CEE">
      <w:pPr>
        <w:snapToGrid w:val="0"/>
        <w:spacing w:line="480" w:lineRule="exact"/>
        <w:ind w:firstLine="240" w:firstLineChars="100"/>
        <w:rPr>
          <w:rFonts w:ascii="宋体" w:hAnsi="宋体" w:cs="宋体"/>
          <w:sz w:val="24"/>
          <w:szCs w:val="24"/>
        </w:rPr>
      </w:pPr>
      <w:r>
        <w:rPr>
          <w:rFonts w:hint="eastAsia" w:ascii="宋体" w:hAnsi="宋体" w:cs="宋体"/>
          <w:sz w:val="24"/>
          <w:szCs w:val="24"/>
        </w:rPr>
        <w:t>（一）营业执照（副本）或事业单位法人证书（副本）复印件</w:t>
      </w:r>
    </w:p>
    <w:p w14:paraId="536004E2">
      <w:pPr>
        <w:snapToGrid w:val="0"/>
        <w:spacing w:line="480" w:lineRule="exact"/>
        <w:ind w:firstLine="240" w:firstLineChars="100"/>
        <w:rPr>
          <w:rFonts w:ascii="宋体" w:hAnsi="宋体" w:cs="宋体"/>
          <w:sz w:val="24"/>
          <w:szCs w:val="24"/>
        </w:rPr>
      </w:pPr>
      <w:r>
        <w:rPr>
          <w:rFonts w:hint="eastAsia" w:ascii="宋体" w:hAnsi="宋体" w:cs="宋体"/>
          <w:sz w:val="24"/>
          <w:szCs w:val="24"/>
        </w:rPr>
        <w:t>（二）法定代表人身份证明书（格式）</w:t>
      </w:r>
    </w:p>
    <w:p w14:paraId="7DDA6B9F">
      <w:pPr>
        <w:snapToGrid w:val="0"/>
        <w:spacing w:line="480" w:lineRule="exact"/>
        <w:ind w:firstLine="240" w:firstLineChars="100"/>
        <w:rPr>
          <w:rFonts w:ascii="宋体" w:hAnsi="宋体" w:cs="宋体"/>
          <w:sz w:val="24"/>
          <w:szCs w:val="24"/>
        </w:rPr>
      </w:pPr>
      <w:r>
        <w:rPr>
          <w:rFonts w:hint="eastAsia" w:ascii="宋体" w:hAnsi="宋体" w:cs="宋体"/>
          <w:sz w:val="24"/>
          <w:szCs w:val="24"/>
        </w:rPr>
        <w:t>（三）法定代表人授权委托书（格式）</w:t>
      </w:r>
    </w:p>
    <w:p w14:paraId="4A2FC55C">
      <w:pPr>
        <w:snapToGrid w:val="0"/>
        <w:spacing w:line="480" w:lineRule="exact"/>
        <w:ind w:firstLine="240" w:firstLineChars="100"/>
        <w:rPr>
          <w:rFonts w:ascii="宋体" w:hAnsi="宋体" w:cs="宋体"/>
          <w:sz w:val="24"/>
          <w:szCs w:val="24"/>
        </w:rPr>
      </w:pPr>
      <w:r>
        <w:rPr>
          <w:rFonts w:hint="eastAsia" w:ascii="宋体" w:hAnsi="宋体" w:cs="宋体"/>
          <w:sz w:val="24"/>
          <w:szCs w:val="24"/>
        </w:rPr>
        <w:t>（四）基本资格条件承诺函</w:t>
      </w:r>
    </w:p>
    <w:p w14:paraId="2E7D4151">
      <w:pPr>
        <w:snapToGrid w:val="0"/>
        <w:spacing w:line="480" w:lineRule="exact"/>
        <w:ind w:firstLine="240" w:firstLineChars="100"/>
        <w:rPr>
          <w:rFonts w:ascii="宋体" w:hAnsi="宋体" w:cs="宋体"/>
          <w:sz w:val="24"/>
          <w:szCs w:val="24"/>
        </w:rPr>
      </w:pPr>
      <w:r>
        <w:rPr>
          <w:rFonts w:hint="eastAsia" w:ascii="宋体" w:hAnsi="宋体" w:cs="宋体"/>
          <w:sz w:val="24"/>
          <w:szCs w:val="24"/>
        </w:rPr>
        <w:t>（五）特定资格条件证明文件</w:t>
      </w:r>
    </w:p>
    <w:p w14:paraId="16CEB90A">
      <w:pPr>
        <w:snapToGrid w:val="0"/>
        <w:spacing w:line="480" w:lineRule="exact"/>
        <w:ind w:firstLine="240" w:firstLineChars="100"/>
        <w:rPr>
          <w:rFonts w:ascii="宋体" w:hAnsi="宋体" w:cs="宋体"/>
          <w:sz w:val="24"/>
          <w:szCs w:val="24"/>
        </w:rPr>
      </w:pPr>
      <w:r>
        <w:rPr>
          <w:rFonts w:hint="eastAsia" w:ascii="宋体" w:hAnsi="宋体" w:cs="宋体"/>
          <w:sz w:val="24"/>
          <w:szCs w:val="24"/>
        </w:rPr>
        <w:t>五、其他应提供的资料</w:t>
      </w:r>
    </w:p>
    <w:p w14:paraId="6595A101">
      <w:pPr>
        <w:snapToGrid w:val="0"/>
        <w:spacing w:line="480" w:lineRule="exact"/>
        <w:ind w:firstLine="240" w:firstLineChars="100"/>
        <w:rPr>
          <w:rFonts w:ascii="宋体" w:hAnsi="宋体" w:cs="宋体"/>
          <w:sz w:val="24"/>
          <w:szCs w:val="24"/>
        </w:rPr>
      </w:pPr>
      <w:bookmarkStart w:id="154" w:name="_Toc313888360"/>
      <w:bookmarkStart w:id="155" w:name="_Toc342913419"/>
      <w:bookmarkStart w:id="156" w:name="_Toc313008356"/>
      <w:bookmarkStart w:id="157" w:name="_Toc12789073"/>
      <w:bookmarkStart w:id="158" w:name="_Toc283382454"/>
      <w:r>
        <w:rPr>
          <w:rFonts w:hint="eastAsia" w:ascii="宋体" w:hAnsi="宋体" w:cs="宋体"/>
          <w:sz w:val="24"/>
          <w:szCs w:val="24"/>
        </w:rPr>
        <w:t>（一）其他与项目有关的资料（自附）。</w:t>
      </w:r>
    </w:p>
    <w:p w14:paraId="2ADC668A">
      <w:pPr>
        <w:snapToGrid w:val="0"/>
        <w:spacing w:line="480" w:lineRule="exact"/>
        <w:ind w:firstLine="240" w:firstLineChars="1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p>
    <w:p w14:paraId="53E8F891">
      <w:pPr>
        <w:snapToGrid w:val="0"/>
        <w:spacing w:line="480" w:lineRule="exact"/>
        <w:ind w:firstLine="241" w:firstLineChars="100"/>
        <w:rPr>
          <w:rFonts w:ascii="宋体" w:hAnsi="宋体" w:cs="宋体"/>
          <w:b/>
          <w:bCs/>
          <w:sz w:val="24"/>
          <w:szCs w:val="24"/>
        </w:rPr>
      </w:pPr>
      <w:r>
        <w:rPr>
          <w:rFonts w:hint="eastAsia" w:ascii="宋体" w:hAnsi="宋体" w:cs="宋体"/>
          <w:b/>
          <w:bCs/>
          <w:sz w:val="24"/>
          <w:szCs w:val="24"/>
        </w:rPr>
        <w:t>一、经济部分</w:t>
      </w:r>
      <w:bookmarkEnd w:id="154"/>
      <w:bookmarkEnd w:id="155"/>
      <w:bookmarkEnd w:id="156"/>
    </w:p>
    <w:bookmarkEnd w:id="157"/>
    <w:bookmarkEnd w:id="158"/>
    <w:p w14:paraId="0B3323F1">
      <w:pPr>
        <w:snapToGrid w:val="0"/>
        <w:spacing w:line="480" w:lineRule="exact"/>
        <w:ind w:firstLine="240" w:firstLineChars="100"/>
        <w:jc w:val="center"/>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比选</w:t>
      </w:r>
      <w:r>
        <w:rPr>
          <w:rFonts w:hint="eastAsia" w:ascii="宋体" w:hAnsi="宋体" w:cs="宋体"/>
          <w:sz w:val="24"/>
          <w:szCs w:val="24"/>
        </w:rPr>
        <w:t>报价函</w:t>
      </w:r>
    </w:p>
    <w:p w14:paraId="026F40FB">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____________________________（采购代理机构名称）：</w:t>
      </w:r>
    </w:p>
    <w:p w14:paraId="6C07D2A8">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我方收到____________________________（项目名称）的</w:t>
      </w:r>
      <w:r>
        <w:rPr>
          <w:rFonts w:hint="eastAsia" w:ascii="宋体" w:hAnsi="宋体" w:cs="宋体"/>
          <w:sz w:val="21"/>
          <w:szCs w:val="21"/>
          <w:lang w:eastAsia="zh-CN"/>
        </w:rPr>
        <w:t>比选文件</w:t>
      </w:r>
      <w:r>
        <w:rPr>
          <w:rFonts w:hint="eastAsia" w:ascii="宋体" w:hAnsi="宋体" w:cs="宋体"/>
          <w:sz w:val="21"/>
          <w:szCs w:val="21"/>
        </w:rPr>
        <w:t>，经详细研究，决定以</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），做为我方的报价。</w:t>
      </w:r>
    </w:p>
    <w:p w14:paraId="27D9B435">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1.愿意按照</w:t>
      </w:r>
      <w:r>
        <w:rPr>
          <w:rFonts w:hint="eastAsia" w:ascii="宋体" w:hAnsi="宋体" w:cs="宋体"/>
          <w:sz w:val="21"/>
          <w:szCs w:val="21"/>
          <w:lang w:eastAsia="zh-CN"/>
        </w:rPr>
        <w:t>比选文件</w:t>
      </w:r>
      <w:r>
        <w:rPr>
          <w:rFonts w:hint="eastAsia" w:ascii="宋体" w:hAnsi="宋体" w:cs="宋体"/>
          <w:sz w:val="21"/>
          <w:szCs w:val="21"/>
        </w:rPr>
        <w:t>中的一切要求，提供本项目采购内容及相关服务。</w:t>
      </w:r>
    </w:p>
    <w:p w14:paraId="7F9BD11B">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2.我方现提交的响应文件为：响应文件电子文档一份。</w:t>
      </w:r>
    </w:p>
    <w:p w14:paraId="6156E3A3">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3.我方承诺：本次</w:t>
      </w:r>
      <w:r>
        <w:rPr>
          <w:rFonts w:hint="eastAsia" w:ascii="宋体" w:hAnsi="宋体" w:cs="宋体"/>
          <w:sz w:val="21"/>
          <w:szCs w:val="21"/>
          <w:lang w:eastAsia="zh-CN"/>
        </w:rPr>
        <w:t>比选</w:t>
      </w:r>
      <w:r>
        <w:rPr>
          <w:rFonts w:hint="eastAsia" w:ascii="宋体" w:hAnsi="宋体" w:cs="宋体"/>
          <w:sz w:val="21"/>
          <w:szCs w:val="21"/>
        </w:rPr>
        <w:t>的有效期为90天。</w:t>
      </w:r>
    </w:p>
    <w:p w14:paraId="750BB78C">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4.我方完全理解和接受贵方</w:t>
      </w:r>
      <w:r>
        <w:rPr>
          <w:rFonts w:hint="eastAsia" w:ascii="宋体" w:hAnsi="宋体" w:cs="宋体"/>
          <w:sz w:val="21"/>
          <w:szCs w:val="21"/>
          <w:lang w:eastAsia="zh-CN"/>
        </w:rPr>
        <w:t>比选文件</w:t>
      </w:r>
      <w:r>
        <w:rPr>
          <w:rFonts w:hint="eastAsia" w:ascii="宋体" w:hAnsi="宋体" w:cs="宋体"/>
          <w:sz w:val="21"/>
          <w:szCs w:val="21"/>
        </w:rPr>
        <w:t>的一切规定和要求及评审办法。</w:t>
      </w:r>
    </w:p>
    <w:p w14:paraId="0356F7DB">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5.在整个</w:t>
      </w:r>
      <w:r>
        <w:rPr>
          <w:rFonts w:hint="eastAsia" w:ascii="宋体" w:hAnsi="宋体" w:cs="宋体"/>
          <w:sz w:val="21"/>
          <w:szCs w:val="21"/>
          <w:lang w:eastAsia="zh-CN"/>
        </w:rPr>
        <w:t>比选</w:t>
      </w:r>
      <w:r>
        <w:rPr>
          <w:rFonts w:hint="eastAsia" w:ascii="宋体" w:hAnsi="宋体" w:cs="宋体"/>
          <w:sz w:val="21"/>
          <w:szCs w:val="21"/>
        </w:rPr>
        <w:t>过程中，我方若有违规行为，接受按照《</w:t>
      </w:r>
      <w:r>
        <w:rPr>
          <w:rFonts w:hint="eastAsia" w:ascii="宋体" w:hAnsi="宋体" w:cs="宋体"/>
          <w:sz w:val="21"/>
          <w:szCs w:val="21"/>
          <w:lang w:eastAsia="zh-CN"/>
        </w:rPr>
        <w:t>比选</w:t>
      </w:r>
      <w:r>
        <w:rPr>
          <w:rFonts w:hint="eastAsia" w:ascii="宋体" w:hAnsi="宋体" w:cs="宋体"/>
          <w:sz w:val="21"/>
          <w:szCs w:val="21"/>
        </w:rPr>
        <w:t>采购文件》规定给予惩罚。</w:t>
      </w:r>
    </w:p>
    <w:p w14:paraId="540A5199">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6.我方若成为成交供应商，将按照最终</w:t>
      </w:r>
      <w:r>
        <w:rPr>
          <w:rFonts w:hint="eastAsia" w:ascii="宋体" w:hAnsi="宋体" w:cs="宋体"/>
          <w:sz w:val="21"/>
          <w:szCs w:val="21"/>
          <w:lang w:eastAsia="zh-CN"/>
        </w:rPr>
        <w:t>比选</w:t>
      </w:r>
      <w:r>
        <w:rPr>
          <w:rFonts w:hint="eastAsia" w:ascii="宋体" w:hAnsi="宋体" w:cs="宋体"/>
          <w:sz w:val="21"/>
          <w:szCs w:val="21"/>
        </w:rPr>
        <w:t>结果签订合同，并且严格履行合同义务。本承诺函将成为合同不可分割的一部分，与合同具有同等的法律效力。</w:t>
      </w:r>
    </w:p>
    <w:p w14:paraId="6C26C6C7">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7.我方同意按</w:t>
      </w:r>
      <w:r>
        <w:rPr>
          <w:rFonts w:hint="eastAsia" w:ascii="宋体" w:hAnsi="宋体" w:cs="宋体"/>
          <w:sz w:val="21"/>
          <w:szCs w:val="21"/>
          <w:lang w:eastAsia="zh-CN"/>
        </w:rPr>
        <w:t>比选文件</w:t>
      </w:r>
      <w:r>
        <w:rPr>
          <w:rFonts w:hint="eastAsia" w:ascii="宋体" w:hAnsi="宋体" w:cs="宋体"/>
          <w:sz w:val="21"/>
          <w:szCs w:val="21"/>
        </w:rPr>
        <w:t>规定。如果我方成为成交供应商，保证在接到成交通知书前，向采购代理机构缴纳</w:t>
      </w:r>
      <w:r>
        <w:rPr>
          <w:rFonts w:hint="eastAsia" w:ascii="宋体" w:hAnsi="宋体" w:cs="宋体"/>
          <w:sz w:val="21"/>
          <w:szCs w:val="21"/>
          <w:lang w:eastAsia="zh-CN"/>
        </w:rPr>
        <w:t>比选文件</w:t>
      </w:r>
      <w:r>
        <w:rPr>
          <w:rFonts w:hint="eastAsia" w:ascii="宋体" w:hAnsi="宋体" w:cs="宋体"/>
          <w:sz w:val="21"/>
          <w:szCs w:val="21"/>
        </w:rPr>
        <w:t>规定的采购代理服务费。</w:t>
      </w:r>
    </w:p>
    <w:p w14:paraId="51CD5465">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8.我方未为采购项目提供整体设计、规范编制或者项目管理、监理、检测等服务。</w:t>
      </w:r>
    </w:p>
    <w:p w14:paraId="23C60019">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供应商（公章）：</w:t>
      </w:r>
      <w:r>
        <w:rPr>
          <w:rFonts w:hint="eastAsia" w:ascii="宋体" w:hAnsi="宋体" w:cs="宋体"/>
          <w:sz w:val="21"/>
          <w:szCs w:val="21"/>
          <w:u w:val="single"/>
        </w:rPr>
        <w:t xml:space="preserve">                 </w:t>
      </w:r>
    </w:p>
    <w:p w14:paraId="326A9F81">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 xml:space="preserve">地址：  </w:t>
      </w:r>
      <w:r>
        <w:rPr>
          <w:rFonts w:hint="eastAsia" w:ascii="宋体" w:hAnsi="宋体" w:cs="宋体"/>
          <w:sz w:val="21"/>
          <w:szCs w:val="21"/>
          <w:u w:val="single"/>
        </w:rPr>
        <w:t xml:space="preserve">                         </w:t>
      </w:r>
    </w:p>
    <w:p w14:paraId="5280CB1F">
      <w:pPr>
        <w:snapToGrid w:val="0"/>
        <w:spacing w:line="480" w:lineRule="exact"/>
        <w:ind w:right="386" w:rightChars="138" w:firstLine="499" w:firstLineChars="238"/>
        <w:rPr>
          <w:rFonts w:ascii="宋体" w:hAnsi="宋体" w:cs="宋体"/>
          <w:sz w:val="21"/>
          <w:szCs w:val="21"/>
          <w:u w:val="single"/>
        </w:rPr>
      </w:pPr>
      <w:r>
        <w:rPr>
          <w:rFonts w:hint="eastAsia" w:ascii="宋体" w:hAnsi="宋体" w:cs="宋体"/>
          <w:sz w:val="21"/>
          <w:szCs w:val="21"/>
        </w:rPr>
        <w:t>电话：</w:t>
      </w:r>
      <w:r>
        <w:rPr>
          <w:rFonts w:hint="eastAsia" w:ascii="宋体" w:hAnsi="宋体" w:cs="宋体"/>
          <w:sz w:val="21"/>
          <w:szCs w:val="21"/>
          <w:u w:val="single"/>
        </w:rPr>
        <w:t xml:space="preserve">                 </w:t>
      </w:r>
    </w:p>
    <w:p w14:paraId="0A2625A9">
      <w:pPr>
        <w:snapToGrid w:val="0"/>
        <w:spacing w:line="480" w:lineRule="exact"/>
        <w:ind w:right="386" w:rightChars="138" w:firstLine="499" w:firstLineChars="238"/>
        <w:rPr>
          <w:rFonts w:ascii="宋体" w:hAnsi="宋体" w:cs="宋体"/>
          <w:sz w:val="21"/>
          <w:szCs w:val="21"/>
          <w:u w:val="single"/>
        </w:rPr>
      </w:pPr>
      <w:r>
        <w:rPr>
          <w:rFonts w:hint="eastAsia" w:ascii="宋体" w:hAnsi="宋体" w:cs="宋体"/>
          <w:sz w:val="21"/>
          <w:szCs w:val="21"/>
        </w:rPr>
        <w:t>传真：</w:t>
      </w:r>
      <w:r>
        <w:rPr>
          <w:rFonts w:hint="eastAsia" w:ascii="宋体" w:hAnsi="宋体" w:cs="宋体"/>
          <w:sz w:val="21"/>
          <w:szCs w:val="21"/>
          <w:u w:val="single"/>
        </w:rPr>
        <w:t xml:space="preserve">                 </w:t>
      </w:r>
    </w:p>
    <w:p w14:paraId="0637F5CA">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网址：</w:t>
      </w:r>
      <w:r>
        <w:rPr>
          <w:rFonts w:hint="eastAsia" w:ascii="宋体" w:hAnsi="宋体" w:cs="宋体"/>
          <w:sz w:val="21"/>
          <w:szCs w:val="21"/>
          <w:u w:val="single"/>
        </w:rPr>
        <w:t xml:space="preserve">                 </w:t>
      </w:r>
    </w:p>
    <w:p w14:paraId="6627DF21">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联系人：</w:t>
      </w:r>
      <w:r>
        <w:rPr>
          <w:rFonts w:hint="eastAsia" w:ascii="宋体" w:hAnsi="宋体" w:cs="宋体"/>
          <w:sz w:val="21"/>
          <w:szCs w:val="21"/>
          <w:u w:val="single"/>
        </w:rPr>
        <w:t xml:space="preserve">               </w:t>
      </w:r>
    </w:p>
    <w:p w14:paraId="2FC77EE7">
      <w:pPr>
        <w:snapToGrid w:val="0"/>
        <w:spacing w:line="480" w:lineRule="exact"/>
        <w:ind w:right="386" w:rightChars="138" w:firstLine="499" w:firstLineChars="238"/>
        <w:rPr>
          <w:rFonts w:ascii="宋体" w:hAnsi="宋体" w:cs="宋体"/>
          <w:sz w:val="21"/>
          <w:szCs w:val="21"/>
        </w:rPr>
      </w:pPr>
      <w:r>
        <w:rPr>
          <w:rFonts w:hint="eastAsia" w:ascii="宋体" w:hAnsi="宋体" w:cs="宋体"/>
          <w:sz w:val="21"/>
          <w:szCs w:val="21"/>
        </w:rPr>
        <w:t xml:space="preserve">                                                  年   月   日</w:t>
      </w:r>
    </w:p>
    <w:p w14:paraId="79CBEFFD">
      <w:pPr>
        <w:snapToGrid w:val="0"/>
        <w:spacing w:line="480" w:lineRule="exact"/>
        <w:ind w:firstLine="240" w:firstLineChars="100"/>
        <w:rPr>
          <w:rFonts w:ascii="宋体" w:hAnsi="宋体" w:cs="宋体"/>
          <w:sz w:val="24"/>
          <w:szCs w:val="24"/>
        </w:rPr>
      </w:pPr>
    </w:p>
    <w:p w14:paraId="5CAB750F">
      <w:pPr>
        <w:snapToGrid w:val="0"/>
        <w:spacing w:line="480" w:lineRule="exact"/>
        <w:ind w:firstLine="240" w:firstLineChars="100"/>
        <w:rPr>
          <w:rFonts w:ascii="宋体" w:hAnsi="宋体" w:cs="宋体"/>
          <w:sz w:val="24"/>
          <w:szCs w:val="24"/>
        </w:rPr>
      </w:pPr>
    </w:p>
    <w:p w14:paraId="2EEFFC40">
      <w:pPr>
        <w:snapToGrid w:val="0"/>
        <w:spacing w:line="480" w:lineRule="exact"/>
        <w:ind w:firstLine="240" w:firstLineChars="100"/>
        <w:rPr>
          <w:rFonts w:ascii="宋体" w:hAnsi="宋体" w:cs="宋体"/>
          <w:sz w:val="24"/>
          <w:szCs w:val="24"/>
        </w:rPr>
      </w:pPr>
    </w:p>
    <w:p w14:paraId="7E5B4ADA">
      <w:pPr>
        <w:pStyle w:val="48"/>
        <w:rPr>
          <w:rFonts w:ascii="宋体" w:hAnsi="宋体" w:cs="宋体"/>
          <w:szCs w:val="24"/>
        </w:rPr>
      </w:pPr>
    </w:p>
    <w:p w14:paraId="72BB0E55">
      <w:pPr>
        <w:pStyle w:val="48"/>
        <w:rPr>
          <w:rFonts w:ascii="宋体" w:hAnsi="宋体" w:cs="宋体"/>
          <w:szCs w:val="24"/>
        </w:rPr>
      </w:pPr>
    </w:p>
    <w:p w14:paraId="39B715C0">
      <w:pPr>
        <w:rPr>
          <w:rFonts w:ascii="宋体" w:hAnsi="宋体" w:cs="宋体"/>
          <w:sz w:val="24"/>
          <w:szCs w:val="24"/>
        </w:rPr>
      </w:pPr>
      <w:r>
        <w:rPr>
          <w:rFonts w:hint="eastAsia" w:ascii="宋体" w:hAnsi="宋体" w:cs="宋体"/>
          <w:sz w:val="24"/>
          <w:szCs w:val="24"/>
        </w:rPr>
        <w:br w:type="page"/>
      </w:r>
    </w:p>
    <w:p w14:paraId="12D13AFC">
      <w:pPr>
        <w:numPr>
          <w:ilvl w:val="0"/>
          <w:numId w:val="15"/>
        </w:numPr>
        <w:snapToGrid w:val="0"/>
        <w:spacing w:line="480" w:lineRule="exact"/>
        <w:ind w:firstLine="0"/>
        <w:rPr>
          <w:rFonts w:ascii="宋体" w:hAnsi="宋体" w:cs="宋体"/>
          <w:sz w:val="24"/>
          <w:szCs w:val="24"/>
        </w:rPr>
      </w:pPr>
      <w:r>
        <w:rPr>
          <w:rFonts w:hint="eastAsia" w:ascii="宋体" w:hAnsi="宋体" w:cs="宋体"/>
          <w:sz w:val="24"/>
          <w:szCs w:val="24"/>
        </w:rPr>
        <w:t>分项报价明细表（如有）</w:t>
      </w:r>
    </w:p>
    <w:p w14:paraId="0C1AA1DF">
      <w:pPr>
        <w:pStyle w:val="31"/>
        <w:jc w:val="center"/>
      </w:pPr>
      <w:r>
        <w:rPr>
          <w:rFonts w:hint="eastAsia" w:hAnsi="宋体" w:cs="宋体"/>
          <w:sz w:val="24"/>
          <w:szCs w:val="24"/>
        </w:rPr>
        <w:t>明细报价表</w:t>
      </w:r>
    </w:p>
    <w:p w14:paraId="3C198A7E"/>
    <w:p w14:paraId="55DD37E2">
      <w:pPr>
        <w:pStyle w:val="31"/>
      </w:pPr>
    </w:p>
    <w:p w14:paraId="13D01A9F">
      <w:pPr>
        <w:rPr>
          <w:rFonts w:ascii="宋体" w:hAnsi="宋体" w:cs="宋体"/>
          <w:sz w:val="24"/>
          <w:szCs w:val="24"/>
        </w:rPr>
      </w:pPr>
      <w:r>
        <w:rPr>
          <w:rFonts w:hint="eastAsia" w:ascii="宋体" w:hAnsi="宋体" w:cs="宋体"/>
          <w:sz w:val="24"/>
          <w:szCs w:val="24"/>
        </w:rPr>
        <w:t>项目名称：                                                            单位：元</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924"/>
        <w:gridCol w:w="2946"/>
        <w:gridCol w:w="1240"/>
        <w:gridCol w:w="1240"/>
        <w:gridCol w:w="1240"/>
      </w:tblGrid>
      <w:tr w14:paraId="26B6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6ADE9C5A">
            <w:pPr>
              <w:jc w:val="center"/>
              <w:rPr>
                <w:rFonts w:ascii="宋体" w:hAnsi="宋体" w:cs="宋体"/>
                <w:sz w:val="24"/>
                <w:szCs w:val="24"/>
              </w:rPr>
            </w:pPr>
            <w:r>
              <w:rPr>
                <w:rFonts w:hint="eastAsia" w:ascii="宋体" w:hAnsi="宋体" w:cs="宋体"/>
                <w:sz w:val="24"/>
                <w:szCs w:val="24"/>
              </w:rPr>
              <w:t>序号</w:t>
            </w:r>
          </w:p>
        </w:tc>
        <w:tc>
          <w:tcPr>
            <w:tcW w:w="1924" w:type="dxa"/>
            <w:vAlign w:val="center"/>
          </w:tcPr>
          <w:p w14:paraId="4566FFCA">
            <w:pPr>
              <w:jc w:val="center"/>
              <w:rPr>
                <w:rFonts w:ascii="宋体" w:hAnsi="宋体" w:cs="宋体"/>
                <w:sz w:val="24"/>
                <w:szCs w:val="24"/>
              </w:rPr>
            </w:pPr>
            <w:r>
              <w:rPr>
                <w:rFonts w:hint="eastAsia" w:ascii="宋体" w:hAnsi="宋体" w:cs="宋体"/>
                <w:sz w:val="24"/>
                <w:szCs w:val="24"/>
              </w:rPr>
              <w:t>名称</w:t>
            </w:r>
          </w:p>
        </w:tc>
        <w:tc>
          <w:tcPr>
            <w:tcW w:w="2946" w:type="dxa"/>
            <w:vAlign w:val="center"/>
          </w:tcPr>
          <w:p w14:paraId="00FACEDE">
            <w:pPr>
              <w:jc w:val="center"/>
              <w:rPr>
                <w:rFonts w:ascii="宋体" w:hAnsi="宋体" w:cs="宋体"/>
                <w:sz w:val="24"/>
                <w:szCs w:val="24"/>
              </w:rPr>
            </w:pPr>
            <w:r>
              <w:rPr>
                <w:rFonts w:hint="eastAsia" w:ascii="宋体" w:hAnsi="宋体" w:cs="宋体"/>
                <w:sz w:val="24"/>
                <w:szCs w:val="24"/>
              </w:rPr>
              <w:t>服务内容</w:t>
            </w:r>
          </w:p>
        </w:tc>
        <w:tc>
          <w:tcPr>
            <w:tcW w:w="1240" w:type="dxa"/>
            <w:vAlign w:val="center"/>
          </w:tcPr>
          <w:p w14:paraId="1483DE0D">
            <w:pPr>
              <w:jc w:val="center"/>
              <w:rPr>
                <w:rFonts w:ascii="宋体" w:hAnsi="宋体" w:cs="宋体"/>
                <w:sz w:val="24"/>
                <w:szCs w:val="24"/>
              </w:rPr>
            </w:pPr>
            <w:r>
              <w:rPr>
                <w:rFonts w:hint="eastAsia" w:ascii="宋体" w:hAnsi="宋体" w:cs="宋体"/>
                <w:sz w:val="24"/>
                <w:szCs w:val="24"/>
              </w:rPr>
              <w:t>数量</w:t>
            </w:r>
          </w:p>
        </w:tc>
        <w:tc>
          <w:tcPr>
            <w:tcW w:w="1240" w:type="dxa"/>
            <w:vAlign w:val="center"/>
          </w:tcPr>
          <w:p w14:paraId="70137E98">
            <w:pPr>
              <w:jc w:val="center"/>
              <w:rPr>
                <w:rFonts w:ascii="宋体" w:hAnsi="宋体" w:cs="宋体"/>
                <w:sz w:val="24"/>
                <w:szCs w:val="24"/>
              </w:rPr>
            </w:pPr>
            <w:r>
              <w:rPr>
                <w:rFonts w:hint="eastAsia" w:ascii="宋体" w:hAnsi="宋体" w:cs="宋体"/>
                <w:sz w:val="24"/>
                <w:szCs w:val="24"/>
              </w:rPr>
              <w:t>单价</w:t>
            </w:r>
          </w:p>
        </w:tc>
        <w:tc>
          <w:tcPr>
            <w:tcW w:w="1240" w:type="dxa"/>
            <w:vAlign w:val="center"/>
          </w:tcPr>
          <w:p w14:paraId="04C6E521">
            <w:pPr>
              <w:jc w:val="center"/>
              <w:rPr>
                <w:rFonts w:ascii="宋体" w:hAnsi="宋体" w:cs="宋体"/>
                <w:sz w:val="24"/>
                <w:szCs w:val="24"/>
              </w:rPr>
            </w:pPr>
            <w:r>
              <w:rPr>
                <w:rFonts w:hint="eastAsia" w:ascii="宋体" w:hAnsi="宋体" w:cs="宋体"/>
                <w:sz w:val="24"/>
                <w:szCs w:val="24"/>
              </w:rPr>
              <w:t>合计</w:t>
            </w:r>
          </w:p>
        </w:tc>
      </w:tr>
      <w:tr w14:paraId="3E22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97827B9">
            <w:pPr>
              <w:jc w:val="center"/>
              <w:rPr>
                <w:rFonts w:ascii="宋体" w:hAnsi="宋体" w:cs="宋体"/>
                <w:sz w:val="24"/>
                <w:szCs w:val="24"/>
              </w:rPr>
            </w:pPr>
            <w:bookmarkStart w:id="159" w:name="_Toc6101"/>
            <w:bookmarkStart w:id="160" w:name="_Toc21630"/>
            <w:r>
              <w:rPr>
                <w:rFonts w:hint="eastAsia" w:ascii="宋体" w:hAnsi="宋体" w:cs="宋体"/>
                <w:sz w:val="24"/>
                <w:szCs w:val="24"/>
              </w:rPr>
              <w:t>1</w:t>
            </w:r>
            <w:bookmarkEnd w:id="159"/>
            <w:bookmarkEnd w:id="160"/>
          </w:p>
        </w:tc>
        <w:tc>
          <w:tcPr>
            <w:tcW w:w="1924" w:type="dxa"/>
            <w:vAlign w:val="center"/>
          </w:tcPr>
          <w:p w14:paraId="7FF62F77">
            <w:pPr>
              <w:jc w:val="center"/>
              <w:rPr>
                <w:rFonts w:ascii="宋体" w:hAnsi="宋体" w:cs="宋体"/>
                <w:sz w:val="24"/>
                <w:szCs w:val="24"/>
              </w:rPr>
            </w:pPr>
          </w:p>
        </w:tc>
        <w:tc>
          <w:tcPr>
            <w:tcW w:w="2946" w:type="dxa"/>
            <w:vAlign w:val="center"/>
          </w:tcPr>
          <w:p w14:paraId="19347A89">
            <w:pPr>
              <w:jc w:val="center"/>
              <w:rPr>
                <w:rFonts w:ascii="宋体" w:hAnsi="宋体" w:cs="宋体"/>
                <w:sz w:val="24"/>
                <w:szCs w:val="24"/>
              </w:rPr>
            </w:pPr>
          </w:p>
        </w:tc>
        <w:tc>
          <w:tcPr>
            <w:tcW w:w="1240" w:type="dxa"/>
            <w:vAlign w:val="center"/>
          </w:tcPr>
          <w:p w14:paraId="2FEC73E2">
            <w:pPr>
              <w:jc w:val="center"/>
              <w:rPr>
                <w:rFonts w:ascii="宋体" w:hAnsi="宋体" w:cs="宋体"/>
                <w:sz w:val="24"/>
                <w:szCs w:val="24"/>
              </w:rPr>
            </w:pPr>
          </w:p>
        </w:tc>
        <w:tc>
          <w:tcPr>
            <w:tcW w:w="1240" w:type="dxa"/>
            <w:vAlign w:val="center"/>
          </w:tcPr>
          <w:p w14:paraId="1B5A190F">
            <w:pPr>
              <w:jc w:val="center"/>
              <w:rPr>
                <w:rFonts w:ascii="宋体" w:hAnsi="宋体" w:cs="宋体"/>
                <w:sz w:val="24"/>
                <w:szCs w:val="24"/>
              </w:rPr>
            </w:pPr>
          </w:p>
        </w:tc>
        <w:tc>
          <w:tcPr>
            <w:tcW w:w="1240" w:type="dxa"/>
            <w:vAlign w:val="center"/>
          </w:tcPr>
          <w:p w14:paraId="7AEDCA11">
            <w:pPr>
              <w:jc w:val="center"/>
              <w:rPr>
                <w:rFonts w:ascii="宋体" w:hAnsi="宋体" w:cs="宋体"/>
                <w:sz w:val="24"/>
                <w:szCs w:val="24"/>
              </w:rPr>
            </w:pPr>
          </w:p>
        </w:tc>
      </w:tr>
      <w:tr w14:paraId="2891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FB1691B">
            <w:pPr>
              <w:jc w:val="center"/>
              <w:rPr>
                <w:rFonts w:ascii="宋体" w:hAnsi="宋体" w:cs="宋体"/>
                <w:sz w:val="24"/>
                <w:szCs w:val="24"/>
              </w:rPr>
            </w:pPr>
            <w:bookmarkStart w:id="161" w:name="_Toc927"/>
            <w:bookmarkStart w:id="162" w:name="_Toc19711"/>
            <w:r>
              <w:rPr>
                <w:rFonts w:hint="eastAsia" w:ascii="宋体" w:hAnsi="宋体" w:cs="宋体"/>
                <w:sz w:val="24"/>
                <w:szCs w:val="24"/>
              </w:rPr>
              <w:t>2</w:t>
            </w:r>
            <w:bookmarkEnd w:id="161"/>
            <w:bookmarkEnd w:id="162"/>
          </w:p>
        </w:tc>
        <w:tc>
          <w:tcPr>
            <w:tcW w:w="1924" w:type="dxa"/>
            <w:vAlign w:val="center"/>
          </w:tcPr>
          <w:p w14:paraId="56099AB9">
            <w:pPr>
              <w:jc w:val="center"/>
              <w:rPr>
                <w:rFonts w:ascii="宋体" w:hAnsi="宋体" w:cs="宋体"/>
                <w:sz w:val="24"/>
                <w:szCs w:val="24"/>
              </w:rPr>
            </w:pPr>
          </w:p>
        </w:tc>
        <w:tc>
          <w:tcPr>
            <w:tcW w:w="2946" w:type="dxa"/>
            <w:vAlign w:val="center"/>
          </w:tcPr>
          <w:p w14:paraId="4672C7E3">
            <w:pPr>
              <w:jc w:val="center"/>
              <w:rPr>
                <w:rFonts w:ascii="宋体" w:hAnsi="宋体" w:cs="宋体"/>
                <w:sz w:val="24"/>
                <w:szCs w:val="24"/>
              </w:rPr>
            </w:pPr>
          </w:p>
        </w:tc>
        <w:tc>
          <w:tcPr>
            <w:tcW w:w="1240" w:type="dxa"/>
            <w:vAlign w:val="center"/>
          </w:tcPr>
          <w:p w14:paraId="0B49D8C6">
            <w:pPr>
              <w:jc w:val="center"/>
              <w:rPr>
                <w:rFonts w:ascii="宋体" w:hAnsi="宋体" w:cs="宋体"/>
                <w:sz w:val="24"/>
                <w:szCs w:val="24"/>
              </w:rPr>
            </w:pPr>
          </w:p>
        </w:tc>
        <w:tc>
          <w:tcPr>
            <w:tcW w:w="1240" w:type="dxa"/>
            <w:vAlign w:val="center"/>
          </w:tcPr>
          <w:p w14:paraId="2F761D65">
            <w:pPr>
              <w:jc w:val="center"/>
              <w:rPr>
                <w:rFonts w:ascii="宋体" w:hAnsi="宋体" w:cs="宋体"/>
                <w:sz w:val="24"/>
                <w:szCs w:val="24"/>
              </w:rPr>
            </w:pPr>
          </w:p>
        </w:tc>
        <w:tc>
          <w:tcPr>
            <w:tcW w:w="1240" w:type="dxa"/>
            <w:vAlign w:val="center"/>
          </w:tcPr>
          <w:p w14:paraId="6F92F895">
            <w:pPr>
              <w:jc w:val="center"/>
              <w:rPr>
                <w:rFonts w:ascii="宋体" w:hAnsi="宋体" w:cs="宋体"/>
                <w:sz w:val="24"/>
                <w:szCs w:val="24"/>
              </w:rPr>
            </w:pPr>
          </w:p>
        </w:tc>
      </w:tr>
      <w:tr w14:paraId="384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D915D2E">
            <w:pPr>
              <w:jc w:val="center"/>
              <w:rPr>
                <w:rFonts w:ascii="宋体" w:hAnsi="宋体" w:cs="宋体"/>
                <w:sz w:val="24"/>
                <w:szCs w:val="24"/>
              </w:rPr>
            </w:pPr>
            <w:bookmarkStart w:id="163" w:name="_Toc4064"/>
            <w:bookmarkStart w:id="164" w:name="_Toc27203"/>
            <w:r>
              <w:rPr>
                <w:rFonts w:hint="eastAsia" w:ascii="宋体" w:hAnsi="宋体" w:cs="宋体"/>
                <w:sz w:val="24"/>
                <w:szCs w:val="24"/>
              </w:rPr>
              <w:t>3</w:t>
            </w:r>
            <w:bookmarkEnd w:id="163"/>
            <w:bookmarkEnd w:id="164"/>
          </w:p>
        </w:tc>
        <w:tc>
          <w:tcPr>
            <w:tcW w:w="1924" w:type="dxa"/>
            <w:vAlign w:val="center"/>
          </w:tcPr>
          <w:p w14:paraId="38E2176A">
            <w:pPr>
              <w:jc w:val="center"/>
              <w:rPr>
                <w:rFonts w:ascii="宋体" w:hAnsi="宋体" w:cs="宋体"/>
                <w:sz w:val="24"/>
                <w:szCs w:val="24"/>
              </w:rPr>
            </w:pPr>
          </w:p>
        </w:tc>
        <w:tc>
          <w:tcPr>
            <w:tcW w:w="2946" w:type="dxa"/>
            <w:vAlign w:val="center"/>
          </w:tcPr>
          <w:p w14:paraId="32BB8C8E">
            <w:pPr>
              <w:jc w:val="center"/>
              <w:rPr>
                <w:rFonts w:ascii="宋体" w:hAnsi="宋体" w:cs="宋体"/>
                <w:sz w:val="24"/>
                <w:szCs w:val="24"/>
              </w:rPr>
            </w:pPr>
          </w:p>
        </w:tc>
        <w:tc>
          <w:tcPr>
            <w:tcW w:w="1240" w:type="dxa"/>
            <w:vAlign w:val="center"/>
          </w:tcPr>
          <w:p w14:paraId="5CF44801">
            <w:pPr>
              <w:jc w:val="center"/>
              <w:rPr>
                <w:rFonts w:ascii="宋体" w:hAnsi="宋体" w:cs="宋体"/>
                <w:sz w:val="24"/>
                <w:szCs w:val="24"/>
              </w:rPr>
            </w:pPr>
          </w:p>
        </w:tc>
        <w:tc>
          <w:tcPr>
            <w:tcW w:w="1240" w:type="dxa"/>
            <w:vAlign w:val="center"/>
          </w:tcPr>
          <w:p w14:paraId="1AE51EC8">
            <w:pPr>
              <w:jc w:val="center"/>
              <w:rPr>
                <w:rFonts w:ascii="宋体" w:hAnsi="宋体" w:cs="宋体"/>
                <w:sz w:val="24"/>
                <w:szCs w:val="24"/>
              </w:rPr>
            </w:pPr>
          </w:p>
        </w:tc>
        <w:tc>
          <w:tcPr>
            <w:tcW w:w="1240" w:type="dxa"/>
            <w:vAlign w:val="center"/>
          </w:tcPr>
          <w:p w14:paraId="068E3F23">
            <w:pPr>
              <w:jc w:val="center"/>
              <w:rPr>
                <w:rFonts w:ascii="宋体" w:hAnsi="宋体" w:cs="宋体"/>
                <w:sz w:val="24"/>
                <w:szCs w:val="24"/>
              </w:rPr>
            </w:pPr>
          </w:p>
        </w:tc>
      </w:tr>
      <w:tr w14:paraId="52B6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299A5AA">
            <w:pPr>
              <w:jc w:val="center"/>
              <w:rPr>
                <w:rFonts w:ascii="宋体" w:hAnsi="宋体" w:cs="宋体"/>
                <w:sz w:val="24"/>
                <w:szCs w:val="24"/>
              </w:rPr>
            </w:pPr>
            <w:bookmarkStart w:id="165" w:name="_Toc3165"/>
            <w:bookmarkStart w:id="166" w:name="_Toc18331"/>
            <w:r>
              <w:rPr>
                <w:rFonts w:hint="eastAsia" w:ascii="宋体" w:hAnsi="宋体" w:cs="宋体"/>
                <w:sz w:val="24"/>
                <w:szCs w:val="24"/>
              </w:rPr>
              <w:t>4</w:t>
            </w:r>
            <w:bookmarkEnd w:id="165"/>
            <w:bookmarkEnd w:id="166"/>
          </w:p>
        </w:tc>
        <w:tc>
          <w:tcPr>
            <w:tcW w:w="1924" w:type="dxa"/>
            <w:vAlign w:val="center"/>
          </w:tcPr>
          <w:p w14:paraId="54830523">
            <w:pPr>
              <w:jc w:val="center"/>
              <w:rPr>
                <w:rFonts w:ascii="宋体" w:hAnsi="宋体" w:cs="宋体"/>
                <w:sz w:val="24"/>
                <w:szCs w:val="24"/>
              </w:rPr>
            </w:pPr>
          </w:p>
        </w:tc>
        <w:tc>
          <w:tcPr>
            <w:tcW w:w="2946" w:type="dxa"/>
            <w:vAlign w:val="center"/>
          </w:tcPr>
          <w:p w14:paraId="6A7A8C60">
            <w:pPr>
              <w:jc w:val="center"/>
              <w:rPr>
                <w:rFonts w:ascii="宋体" w:hAnsi="宋体" w:cs="宋体"/>
                <w:sz w:val="24"/>
                <w:szCs w:val="24"/>
              </w:rPr>
            </w:pPr>
          </w:p>
        </w:tc>
        <w:tc>
          <w:tcPr>
            <w:tcW w:w="1240" w:type="dxa"/>
            <w:vAlign w:val="center"/>
          </w:tcPr>
          <w:p w14:paraId="29445B84">
            <w:pPr>
              <w:jc w:val="center"/>
              <w:rPr>
                <w:rFonts w:ascii="宋体" w:hAnsi="宋体" w:cs="宋体"/>
                <w:sz w:val="24"/>
                <w:szCs w:val="24"/>
              </w:rPr>
            </w:pPr>
          </w:p>
        </w:tc>
        <w:tc>
          <w:tcPr>
            <w:tcW w:w="1240" w:type="dxa"/>
            <w:vAlign w:val="center"/>
          </w:tcPr>
          <w:p w14:paraId="12693ACD">
            <w:pPr>
              <w:jc w:val="center"/>
              <w:rPr>
                <w:rFonts w:ascii="宋体" w:hAnsi="宋体" w:cs="宋体"/>
                <w:sz w:val="24"/>
                <w:szCs w:val="24"/>
              </w:rPr>
            </w:pPr>
          </w:p>
        </w:tc>
        <w:tc>
          <w:tcPr>
            <w:tcW w:w="1240" w:type="dxa"/>
            <w:vAlign w:val="center"/>
          </w:tcPr>
          <w:p w14:paraId="0AC0750C">
            <w:pPr>
              <w:jc w:val="center"/>
              <w:rPr>
                <w:rFonts w:ascii="宋体" w:hAnsi="宋体" w:cs="宋体"/>
                <w:sz w:val="24"/>
                <w:szCs w:val="24"/>
              </w:rPr>
            </w:pPr>
          </w:p>
        </w:tc>
      </w:tr>
      <w:tr w14:paraId="4E0D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AF3856C">
            <w:pPr>
              <w:jc w:val="center"/>
              <w:rPr>
                <w:rFonts w:ascii="宋体" w:hAnsi="宋体" w:cs="宋体"/>
                <w:sz w:val="24"/>
                <w:szCs w:val="24"/>
              </w:rPr>
            </w:pPr>
            <w:bookmarkStart w:id="167" w:name="_Toc3543"/>
            <w:bookmarkStart w:id="168" w:name="_Toc10395"/>
            <w:r>
              <w:rPr>
                <w:rFonts w:hint="eastAsia" w:ascii="宋体" w:hAnsi="宋体" w:cs="宋体"/>
                <w:sz w:val="24"/>
                <w:szCs w:val="24"/>
              </w:rPr>
              <w:t>5</w:t>
            </w:r>
            <w:bookmarkEnd w:id="167"/>
            <w:bookmarkEnd w:id="168"/>
          </w:p>
        </w:tc>
        <w:tc>
          <w:tcPr>
            <w:tcW w:w="1924" w:type="dxa"/>
            <w:vAlign w:val="center"/>
          </w:tcPr>
          <w:p w14:paraId="1FFB66AC">
            <w:pPr>
              <w:jc w:val="center"/>
              <w:rPr>
                <w:rFonts w:ascii="宋体" w:hAnsi="宋体" w:cs="宋体"/>
                <w:sz w:val="24"/>
                <w:szCs w:val="24"/>
              </w:rPr>
            </w:pPr>
          </w:p>
        </w:tc>
        <w:tc>
          <w:tcPr>
            <w:tcW w:w="2946" w:type="dxa"/>
            <w:vAlign w:val="center"/>
          </w:tcPr>
          <w:p w14:paraId="3EF36BA1">
            <w:pPr>
              <w:jc w:val="center"/>
              <w:rPr>
                <w:rFonts w:ascii="宋体" w:hAnsi="宋体" w:cs="宋体"/>
                <w:sz w:val="24"/>
                <w:szCs w:val="24"/>
              </w:rPr>
            </w:pPr>
          </w:p>
        </w:tc>
        <w:tc>
          <w:tcPr>
            <w:tcW w:w="1240" w:type="dxa"/>
            <w:vAlign w:val="center"/>
          </w:tcPr>
          <w:p w14:paraId="29CD153C">
            <w:pPr>
              <w:jc w:val="center"/>
              <w:rPr>
                <w:rFonts w:ascii="宋体" w:hAnsi="宋体" w:cs="宋体"/>
                <w:sz w:val="24"/>
                <w:szCs w:val="24"/>
              </w:rPr>
            </w:pPr>
          </w:p>
        </w:tc>
        <w:tc>
          <w:tcPr>
            <w:tcW w:w="1240" w:type="dxa"/>
            <w:vAlign w:val="center"/>
          </w:tcPr>
          <w:p w14:paraId="73C56236">
            <w:pPr>
              <w:jc w:val="center"/>
              <w:rPr>
                <w:rFonts w:ascii="宋体" w:hAnsi="宋体" w:cs="宋体"/>
                <w:sz w:val="24"/>
                <w:szCs w:val="24"/>
              </w:rPr>
            </w:pPr>
          </w:p>
        </w:tc>
        <w:tc>
          <w:tcPr>
            <w:tcW w:w="1240" w:type="dxa"/>
            <w:vAlign w:val="center"/>
          </w:tcPr>
          <w:p w14:paraId="79D32B67">
            <w:pPr>
              <w:jc w:val="center"/>
              <w:rPr>
                <w:rFonts w:ascii="宋体" w:hAnsi="宋体" w:cs="宋体"/>
                <w:sz w:val="24"/>
                <w:szCs w:val="24"/>
              </w:rPr>
            </w:pPr>
          </w:p>
        </w:tc>
      </w:tr>
      <w:tr w14:paraId="2189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AD2DAB3">
            <w:pPr>
              <w:jc w:val="center"/>
              <w:rPr>
                <w:rFonts w:ascii="宋体" w:hAnsi="宋体" w:cs="宋体"/>
                <w:sz w:val="24"/>
                <w:szCs w:val="24"/>
              </w:rPr>
            </w:pPr>
            <w:bookmarkStart w:id="169" w:name="_Toc32372"/>
            <w:bookmarkStart w:id="170" w:name="_Toc26437"/>
            <w:r>
              <w:rPr>
                <w:rFonts w:hint="eastAsia" w:ascii="宋体" w:hAnsi="宋体" w:cs="宋体"/>
                <w:sz w:val="24"/>
                <w:szCs w:val="24"/>
              </w:rPr>
              <w:t>6</w:t>
            </w:r>
            <w:bookmarkEnd w:id="169"/>
            <w:bookmarkEnd w:id="170"/>
          </w:p>
        </w:tc>
        <w:tc>
          <w:tcPr>
            <w:tcW w:w="1924" w:type="dxa"/>
            <w:vAlign w:val="center"/>
          </w:tcPr>
          <w:p w14:paraId="0E4BFB1E">
            <w:pPr>
              <w:jc w:val="center"/>
              <w:rPr>
                <w:rFonts w:ascii="宋体" w:hAnsi="宋体" w:cs="宋体"/>
                <w:sz w:val="24"/>
                <w:szCs w:val="24"/>
              </w:rPr>
            </w:pPr>
          </w:p>
        </w:tc>
        <w:tc>
          <w:tcPr>
            <w:tcW w:w="2946" w:type="dxa"/>
            <w:vAlign w:val="center"/>
          </w:tcPr>
          <w:p w14:paraId="7056B022">
            <w:pPr>
              <w:jc w:val="center"/>
              <w:rPr>
                <w:rFonts w:ascii="宋体" w:hAnsi="宋体" w:cs="宋体"/>
                <w:sz w:val="24"/>
                <w:szCs w:val="24"/>
              </w:rPr>
            </w:pPr>
          </w:p>
        </w:tc>
        <w:tc>
          <w:tcPr>
            <w:tcW w:w="1240" w:type="dxa"/>
            <w:vAlign w:val="center"/>
          </w:tcPr>
          <w:p w14:paraId="4D811D6D">
            <w:pPr>
              <w:jc w:val="center"/>
              <w:rPr>
                <w:rFonts w:ascii="宋体" w:hAnsi="宋体" w:cs="宋体"/>
                <w:sz w:val="24"/>
                <w:szCs w:val="24"/>
              </w:rPr>
            </w:pPr>
          </w:p>
        </w:tc>
        <w:tc>
          <w:tcPr>
            <w:tcW w:w="1240" w:type="dxa"/>
            <w:vAlign w:val="center"/>
          </w:tcPr>
          <w:p w14:paraId="386AB907">
            <w:pPr>
              <w:jc w:val="center"/>
              <w:rPr>
                <w:rFonts w:ascii="宋体" w:hAnsi="宋体" w:cs="宋体"/>
                <w:sz w:val="24"/>
                <w:szCs w:val="24"/>
              </w:rPr>
            </w:pPr>
          </w:p>
        </w:tc>
        <w:tc>
          <w:tcPr>
            <w:tcW w:w="1240" w:type="dxa"/>
            <w:vAlign w:val="center"/>
          </w:tcPr>
          <w:p w14:paraId="577274D6">
            <w:pPr>
              <w:jc w:val="center"/>
              <w:rPr>
                <w:rFonts w:ascii="宋体" w:hAnsi="宋体" w:cs="宋体"/>
                <w:sz w:val="24"/>
                <w:szCs w:val="24"/>
              </w:rPr>
            </w:pPr>
          </w:p>
        </w:tc>
      </w:tr>
      <w:tr w14:paraId="1B1C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B9DF166">
            <w:pPr>
              <w:jc w:val="center"/>
              <w:rPr>
                <w:rFonts w:ascii="宋体" w:hAnsi="宋体" w:cs="宋体"/>
                <w:sz w:val="24"/>
                <w:szCs w:val="24"/>
              </w:rPr>
            </w:pPr>
            <w:bookmarkStart w:id="171" w:name="_Toc16840"/>
            <w:bookmarkStart w:id="172" w:name="_Toc7711"/>
            <w:r>
              <w:rPr>
                <w:rFonts w:hint="eastAsia" w:ascii="宋体" w:hAnsi="宋体" w:cs="宋体"/>
                <w:sz w:val="24"/>
                <w:szCs w:val="24"/>
              </w:rPr>
              <w:t>7</w:t>
            </w:r>
            <w:bookmarkEnd w:id="171"/>
            <w:bookmarkEnd w:id="172"/>
          </w:p>
        </w:tc>
        <w:tc>
          <w:tcPr>
            <w:tcW w:w="1924" w:type="dxa"/>
            <w:vAlign w:val="center"/>
          </w:tcPr>
          <w:p w14:paraId="5525F7A2">
            <w:pPr>
              <w:jc w:val="center"/>
              <w:rPr>
                <w:rFonts w:ascii="宋体" w:hAnsi="宋体" w:cs="宋体"/>
                <w:sz w:val="24"/>
                <w:szCs w:val="24"/>
              </w:rPr>
            </w:pPr>
          </w:p>
        </w:tc>
        <w:tc>
          <w:tcPr>
            <w:tcW w:w="2946" w:type="dxa"/>
            <w:vAlign w:val="center"/>
          </w:tcPr>
          <w:p w14:paraId="231F9194">
            <w:pPr>
              <w:jc w:val="center"/>
              <w:rPr>
                <w:rFonts w:ascii="宋体" w:hAnsi="宋体" w:cs="宋体"/>
                <w:sz w:val="24"/>
                <w:szCs w:val="24"/>
              </w:rPr>
            </w:pPr>
          </w:p>
        </w:tc>
        <w:tc>
          <w:tcPr>
            <w:tcW w:w="1240" w:type="dxa"/>
            <w:vAlign w:val="center"/>
          </w:tcPr>
          <w:p w14:paraId="61708402">
            <w:pPr>
              <w:jc w:val="center"/>
              <w:rPr>
                <w:rFonts w:ascii="宋体" w:hAnsi="宋体" w:cs="宋体"/>
                <w:sz w:val="24"/>
                <w:szCs w:val="24"/>
              </w:rPr>
            </w:pPr>
          </w:p>
        </w:tc>
        <w:tc>
          <w:tcPr>
            <w:tcW w:w="1240" w:type="dxa"/>
            <w:vAlign w:val="center"/>
          </w:tcPr>
          <w:p w14:paraId="30AD2A96">
            <w:pPr>
              <w:jc w:val="center"/>
              <w:rPr>
                <w:rFonts w:ascii="宋体" w:hAnsi="宋体" w:cs="宋体"/>
                <w:sz w:val="24"/>
                <w:szCs w:val="24"/>
              </w:rPr>
            </w:pPr>
          </w:p>
        </w:tc>
        <w:tc>
          <w:tcPr>
            <w:tcW w:w="1240" w:type="dxa"/>
            <w:vAlign w:val="center"/>
          </w:tcPr>
          <w:p w14:paraId="7CEDAF4E">
            <w:pPr>
              <w:jc w:val="center"/>
              <w:rPr>
                <w:rFonts w:ascii="宋体" w:hAnsi="宋体" w:cs="宋体"/>
                <w:sz w:val="24"/>
                <w:szCs w:val="24"/>
              </w:rPr>
            </w:pPr>
          </w:p>
        </w:tc>
      </w:tr>
      <w:tr w14:paraId="65CA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BBDF1C5">
            <w:pPr>
              <w:jc w:val="center"/>
              <w:rPr>
                <w:rFonts w:ascii="宋体" w:hAnsi="宋体" w:cs="宋体"/>
                <w:sz w:val="24"/>
                <w:szCs w:val="24"/>
              </w:rPr>
            </w:pPr>
            <w:bookmarkStart w:id="173" w:name="_Toc14509"/>
            <w:bookmarkStart w:id="174" w:name="_Toc31818"/>
            <w:r>
              <w:rPr>
                <w:rFonts w:hint="eastAsia" w:ascii="宋体" w:hAnsi="宋体" w:cs="宋体"/>
                <w:sz w:val="24"/>
                <w:szCs w:val="24"/>
              </w:rPr>
              <w:t>8</w:t>
            </w:r>
            <w:bookmarkEnd w:id="173"/>
            <w:bookmarkEnd w:id="174"/>
          </w:p>
        </w:tc>
        <w:tc>
          <w:tcPr>
            <w:tcW w:w="1924" w:type="dxa"/>
            <w:vAlign w:val="center"/>
          </w:tcPr>
          <w:p w14:paraId="38231498">
            <w:pPr>
              <w:jc w:val="center"/>
              <w:rPr>
                <w:rFonts w:ascii="宋体" w:hAnsi="宋体" w:cs="宋体"/>
                <w:sz w:val="24"/>
                <w:szCs w:val="24"/>
              </w:rPr>
            </w:pPr>
          </w:p>
        </w:tc>
        <w:tc>
          <w:tcPr>
            <w:tcW w:w="2946" w:type="dxa"/>
            <w:vAlign w:val="center"/>
          </w:tcPr>
          <w:p w14:paraId="50F07859">
            <w:pPr>
              <w:jc w:val="center"/>
              <w:rPr>
                <w:rFonts w:ascii="宋体" w:hAnsi="宋体" w:cs="宋体"/>
                <w:sz w:val="24"/>
                <w:szCs w:val="24"/>
              </w:rPr>
            </w:pPr>
          </w:p>
        </w:tc>
        <w:tc>
          <w:tcPr>
            <w:tcW w:w="1240" w:type="dxa"/>
            <w:vAlign w:val="center"/>
          </w:tcPr>
          <w:p w14:paraId="48F43A85">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688A5BC0">
            <w:pPr>
              <w:jc w:val="center"/>
              <w:rPr>
                <w:rFonts w:ascii="宋体" w:hAnsi="宋体" w:cs="宋体"/>
                <w:sz w:val="24"/>
                <w:szCs w:val="24"/>
              </w:rPr>
            </w:pPr>
          </w:p>
        </w:tc>
        <w:tc>
          <w:tcPr>
            <w:tcW w:w="1240" w:type="dxa"/>
            <w:vAlign w:val="center"/>
          </w:tcPr>
          <w:p w14:paraId="0B0EA1DF">
            <w:pPr>
              <w:jc w:val="center"/>
              <w:rPr>
                <w:rFonts w:ascii="宋体" w:hAnsi="宋体" w:cs="宋体"/>
                <w:sz w:val="24"/>
                <w:szCs w:val="24"/>
              </w:rPr>
            </w:pPr>
          </w:p>
        </w:tc>
      </w:tr>
      <w:tr w14:paraId="7524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38063AA">
            <w:pPr>
              <w:jc w:val="center"/>
              <w:rPr>
                <w:rFonts w:ascii="宋体" w:hAnsi="宋体" w:cs="宋体"/>
                <w:sz w:val="24"/>
                <w:szCs w:val="24"/>
              </w:rPr>
            </w:pPr>
            <w:bookmarkStart w:id="175" w:name="_Toc13142"/>
            <w:bookmarkStart w:id="176" w:name="_Toc9412"/>
            <w:r>
              <w:rPr>
                <w:rFonts w:hint="eastAsia" w:ascii="宋体" w:hAnsi="宋体" w:cs="宋体"/>
                <w:sz w:val="24"/>
                <w:szCs w:val="24"/>
              </w:rPr>
              <w:t>9</w:t>
            </w:r>
            <w:bookmarkEnd w:id="175"/>
            <w:bookmarkEnd w:id="176"/>
          </w:p>
        </w:tc>
        <w:tc>
          <w:tcPr>
            <w:tcW w:w="1924" w:type="dxa"/>
            <w:vAlign w:val="center"/>
          </w:tcPr>
          <w:p w14:paraId="73DF0962">
            <w:pPr>
              <w:jc w:val="center"/>
              <w:rPr>
                <w:rFonts w:ascii="宋体" w:hAnsi="宋体" w:cs="宋体"/>
                <w:sz w:val="24"/>
                <w:szCs w:val="24"/>
              </w:rPr>
            </w:pPr>
          </w:p>
        </w:tc>
        <w:tc>
          <w:tcPr>
            <w:tcW w:w="2946" w:type="dxa"/>
            <w:vAlign w:val="center"/>
          </w:tcPr>
          <w:p w14:paraId="11961025">
            <w:pPr>
              <w:jc w:val="center"/>
              <w:rPr>
                <w:rFonts w:ascii="宋体" w:hAnsi="宋体" w:cs="宋体"/>
                <w:sz w:val="24"/>
                <w:szCs w:val="24"/>
              </w:rPr>
            </w:pPr>
          </w:p>
        </w:tc>
        <w:tc>
          <w:tcPr>
            <w:tcW w:w="1240" w:type="dxa"/>
            <w:vAlign w:val="center"/>
          </w:tcPr>
          <w:p w14:paraId="7B21DE13">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088A2F3F">
            <w:pPr>
              <w:jc w:val="center"/>
              <w:rPr>
                <w:rFonts w:ascii="宋体" w:hAnsi="宋体" w:cs="宋体"/>
                <w:sz w:val="24"/>
                <w:szCs w:val="24"/>
              </w:rPr>
            </w:pPr>
          </w:p>
        </w:tc>
        <w:tc>
          <w:tcPr>
            <w:tcW w:w="1240" w:type="dxa"/>
            <w:vAlign w:val="center"/>
          </w:tcPr>
          <w:p w14:paraId="002BD7E8">
            <w:pPr>
              <w:jc w:val="center"/>
              <w:rPr>
                <w:rFonts w:ascii="宋体" w:hAnsi="宋体" w:cs="宋体"/>
                <w:sz w:val="24"/>
                <w:szCs w:val="24"/>
              </w:rPr>
            </w:pPr>
          </w:p>
        </w:tc>
      </w:tr>
      <w:tr w14:paraId="516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2E339CB">
            <w:pPr>
              <w:jc w:val="center"/>
              <w:rPr>
                <w:rFonts w:ascii="宋体" w:hAnsi="宋体" w:cs="宋体"/>
                <w:sz w:val="24"/>
                <w:szCs w:val="24"/>
              </w:rPr>
            </w:pPr>
            <w:bookmarkStart w:id="177" w:name="_Toc29673"/>
            <w:bookmarkStart w:id="178" w:name="_Toc19560"/>
            <w:r>
              <w:rPr>
                <w:rFonts w:hint="eastAsia" w:ascii="宋体" w:hAnsi="宋体" w:cs="宋体"/>
                <w:sz w:val="24"/>
                <w:szCs w:val="24"/>
              </w:rPr>
              <w:t>10</w:t>
            </w:r>
            <w:bookmarkEnd w:id="177"/>
            <w:bookmarkEnd w:id="178"/>
          </w:p>
        </w:tc>
        <w:tc>
          <w:tcPr>
            <w:tcW w:w="1924" w:type="dxa"/>
            <w:vAlign w:val="center"/>
          </w:tcPr>
          <w:p w14:paraId="6AA57C0D">
            <w:pPr>
              <w:jc w:val="center"/>
              <w:rPr>
                <w:rFonts w:ascii="宋体" w:hAnsi="宋体" w:cs="宋体"/>
                <w:sz w:val="24"/>
                <w:szCs w:val="24"/>
              </w:rPr>
            </w:pPr>
          </w:p>
        </w:tc>
        <w:tc>
          <w:tcPr>
            <w:tcW w:w="2946" w:type="dxa"/>
            <w:vAlign w:val="center"/>
          </w:tcPr>
          <w:p w14:paraId="7F6B3564">
            <w:pPr>
              <w:jc w:val="center"/>
              <w:rPr>
                <w:rFonts w:ascii="宋体" w:hAnsi="宋体" w:cs="宋体"/>
                <w:sz w:val="24"/>
                <w:szCs w:val="24"/>
              </w:rPr>
            </w:pPr>
          </w:p>
        </w:tc>
        <w:tc>
          <w:tcPr>
            <w:tcW w:w="1240" w:type="dxa"/>
            <w:vAlign w:val="center"/>
          </w:tcPr>
          <w:p w14:paraId="39AC57D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4466CD42">
            <w:pPr>
              <w:jc w:val="center"/>
              <w:rPr>
                <w:rFonts w:ascii="宋体" w:hAnsi="宋体" w:cs="宋体"/>
                <w:sz w:val="24"/>
                <w:szCs w:val="24"/>
              </w:rPr>
            </w:pPr>
          </w:p>
        </w:tc>
        <w:tc>
          <w:tcPr>
            <w:tcW w:w="1240" w:type="dxa"/>
            <w:vAlign w:val="center"/>
          </w:tcPr>
          <w:p w14:paraId="60A8CF0A">
            <w:pPr>
              <w:jc w:val="center"/>
              <w:rPr>
                <w:rFonts w:ascii="宋体" w:hAnsi="宋体" w:cs="宋体"/>
                <w:sz w:val="24"/>
                <w:szCs w:val="24"/>
              </w:rPr>
            </w:pPr>
          </w:p>
        </w:tc>
      </w:tr>
      <w:tr w14:paraId="6F3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F76ECD9">
            <w:pPr>
              <w:jc w:val="center"/>
              <w:rPr>
                <w:rFonts w:ascii="宋体" w:hAnsi="宋体" w:cs="宋体"/>
                <w:sz w:val="24"/>
                <w:szCs w:val="24"/>
              </w:rPr>
            </w:pPr>
            <w:bookmarkStart w:id="179" w:name="_Toc12483"/>
            <w:bookmarkStart w:id="180" w:name="_Toc14379"/>
            <w:r>
              <w:rPr>
                <w:rFonts w:hint="eastAsia" w:ascii="宋体" w:hAnsi="宋体" w:cs="宋体"/>
                <w:sz w:val="24"/>
                <w:szCs w:val="24"/>
              </w:rPr>
              <w:t>11</w:t>
            </w:r>
            <w:bookmarkEnd w:id="179"/>
            <w:bookmarkEnd w:id="180"/>
          </w:p>
        </w:tc>
        <w:tc>
          <w:tcPr>
            <w:tcW w:w="1924" w:type="dxa"/>
            <w:vAlign w:val="center"/>
          </w:tcPr>
          <w:p w14:paraId="2240C49B">
            <w:pPr>
              <w:jc w:val="center"/>
              <w:rPr>
                <w:rFonts w:ascii="宋体" w:hAnsi="宋体" w:cs="宋体"/>
                <w:sz w:val="24"/>
                <w:szCs w:val="24"/>
              </w:rPr>
            </w:pPr>
            <w:r>
              <w:rPr>
                <w:rFonts w:hint="eastAsia" w:ascii="宋体" w:hAnsi="宋体" w:cs="宋体"/>
                <w:sz w:val="24"/>
                <w:szCs w:val="24"/>
              </w:rPr>
              <w:t>……</w:t>
            </w:r>
          </w:p>
        </w:tc>
        <w:tc>
          <w:tcPr>
            <w:tcW w:w="2946" w:type="dxa"/>
            <w:vAlign w:val="center"/>
          </w:tcPr>
          <w:p w14:paraId="47A88725">
            <w:pPr>
              <w:jc w:val="center"/>
              <w:rPr>
                <w:rFonts w:ascii="宋体" w:hAnsi="宋体" w:cs="宋体"/>
                <w:sz w:val="24"/>
                <w:szCs w:val="24"/>
              </w:rPr>
            </w:pPr>
          </w:p>
        </w:tc>
        <w:tc>
          <w:tcPr>
            <w:tcW w:w="1240" w:type="dxa"/>
            <w:vAlign w:val="center"/>
          </w:tcPr>
          <w:p w14:paraId="1F2AFA5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2EC3AF55">
            <w:pPr>
              <w:jc w:val="center"/>
              <w:rPr>
                <w:rFonts w:ascii="宋体" w:hAnsi="宋体" w:cs="宋体"/>
                <w:sz w:val="24"/>
                <w:szCs w:val="24"/>
              </w:rPr>
            </w:pPr>
          </w:p>
        </w:tc>
        <w:tc>
          <w:tcPr>
            <w:tcW w:w="1240" w:type="dxa"/>
            <w:vAlign w:val="center"/>
          </w:tcPr>
          <w:p w14:paraId="3F1788F1">
            <w:pPr>
              <w:jc w:val="center"/>
              <w:rPr>
                <w:rFonts w:ascii="宋体" w:hAnsi="宋体" w:cs="宋体"/>
                <w:sz w:val="24"/>
                <w:szCs w:val="24"/>
              </w:rPr>
            </w:pPr>
          </w:p>
        </w:tc>
      </w:tr>
    </w:tbl>
    <w:p w14:paraId="4CB7DD36">
      <w:pPr>
        <w:rPr>
          <w:rFonts w:ascii="宋体" w:hAnsi="宋体" w:cs="宋体"/>
          <w:sz w:val="24"/>
          <w:szCs w:val="24"/>
        </w:rPr>
      </w:pPr>
    </w:p>
    <w:p w14:paraId="4CCEEB0F">
      <w:pPr>
        <w:rPr>
          <w:rFonts w:ascii="宋体" w:hAnsi="宋体" w:cs="宋体"/>
          <w:sz w:val="24"/>
          <w:szCs w:val="24"/>
        </w:rPr>
      </w:pPr>
    </w:p>
    <w:p w14:paraId="0852AA19">
      <w:pPr>
        <w:snapToGrid w:val="0"/>
        <w:ind w:firstLine="480" w:firstLineChars="200"/>
        <w:rPr>
          <w:rFonts w:ascii="宋体" w:hAnsi="宋体" w:cs="宋体"/>
          <w:sz w:val="24"/>
          <w:szCs w:val="24"/>
        </w:rPr>
      </w:pPr>
    </w:p>
    <w:p w14:paraId="5E05BD11">
      <w:pPr>
        <w:snapToGrid w:val="0"/>
        <w:ind w:firstLine="480" w:firstLineChars="200"/>
        <w:rPr>
          <w:rFonts w:ascii="宋体" w:hAnsi="宋体" w:cs="宋体"/>
          <w:sz w:val="24"/>
          <w:szCs w:val="24"/>
        </w:rPr>
      </w:pPr>
      <w:r>
        <w:rPr>
          <w:rFonts w:hint="eastAsia" w:ascii="宋体" w:hAnsi="宋体" w:cs="宋体"/>
          <w:sz w:val="24"/>
          <w:szCs w:val="24"/>
        </w:rPr>
        <w:t>注：1、请供应商完整填写本表，不得高于最高限价；</w:t>
      </w:r>
    </w:p>
    <w:p w14:paraId="382D33F4">
      <w:pPr>
        <w:snapToGrid w:val="0"/>
        <w:rPr>
          <w:rFonts w:ascii="宋体" w:hAnsi="宋体" w:cs="宋体"/>
          <w:sz w:val="24"/>
          <w:szCs w:val="24"/>
        </w:rPr>
      </w:pPr>
      <w:r>
        <w:rPr>
          <w:rFonts w:hint="eastAsia" w:ascii="宋体" w:hAnsi="宋体" w:cs="宋体"/>
          <w:sz w:val="24"/>
          <w:szCs w:val="24"/>
        </w:rPr>
        <w:t xml:space="preserve">        2、该表可扩展</w:t>
      </w:r>
      <w:bookmarkStart w:id="181" w:name="OLE_LINK2"/>
      <w:bookmarkStart w:id="182" w:name="OLE_LINK1"/>
      <w:r>
        <w:rPr>
          <w:rFonts w:hint="eastAsia" w:ascii="宋体" w:hAnsi="宋体" w:cs="宋体"/>
          <w:sz w:val="24"/>
          <w:szCs w:val="24"/>
        </w:rPr>
        <w:t>，并逐页签字或盖章。</w:t>
      </w:r>
      <w:bookmarkEnd w:id="181"/>
      <w:bookmarkEnd w:id="182"/>
    </w:p>
    <w:p w14:paraId="15AD05F0">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w:t>
      </w:r>
    </w:p>
    <w:p w14:paraId="7A4E4C5A">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                           法定代表人或法定代表人授权代表：</w:t>
      </w:r>
    </w:p>
    <w:p w14:paraId="44B916A1">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（供应商公章）                               （签字或盖章）</w:t>
      </w:r>
    </w:p>
    <w:p w14:paraId="4B99C9AD">
      <w:pPr>
        <w:snapToGrid w:val="0"/>
        <w:spacing w:line="480" w:lineRule="exact"/>
        <w:ind w:firstLine="240" w:firstLineChars="100"/>
        <w:rPr>
          <w:rFonts w:ascii="宋体" w:hAnsi="宋体" w:cs="宋体"/>
          <w:sz w:val="24"/>
          <w:szCs w:val="24"/>
        </w:rPr>
      </w:pPr>
    </w:p>
    <w:p w14:paraId="2D125CEA">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年     月     日</w:t>
      </w:r>
    </w:p>
    <w:p w14:paraId="66BA1279">
      <w:pPr>
        <w:rPr>
          <w:rFonts w:ascii="宋体" w:hAnsi="宋体" w:cs="宋体"/>
          <w:sz w:val="24"/>
          <w:szCs w:val="24"/>
        </w:rPr>
      </w:pPr>
      <w:bookmarkStart w:id="183" w:name="_Toc313888361"/>
      <w:bookmarkStart w:id="184" w:name="_Toc11802"/>
      <w:bookmarkStart w:id="185" w:name="_Toc31257"/>
      <w:bookmarkStart w:id="186" w:name="_Toc313008357"/>
      <w:bookmarkStart w:id="187" w:name="_Toc342913420"/>
      <w:r>
        <w:rPr>
          <w:rFonts w:hint="eastAsia" w:ascii="宋体" w:hAnsi="宋体" w:cs="宋体"/>
          <w:sz w:val="24"/>
          <w:szCs w:val="24"/>
        </w:rPr>
        <w:br w:type="page"/>
      </w:r>
    </w:p>
    <w:p w14:paraId="00E815F9">
      <w:pPr>
        <w:snapToGrid w:val="0"/>
        <w:spacing w:line="480" w:lineRule="exact"/>
        <w:ind w:firstLine="240" w:firstLineChars="100"/>
        <w:rPr>
          <w:rFonts w:ascii="宋体" w:hAnsi="宋体" w:cs="宋体"/>
          <w:sz w:val="24"/>
          <w:szCs w:val="24"/>
        </w:rPr>
      </w:pPr>
      <w:r>
        <w:rPr>
          <w:rFonts w:hint="eastAsia" w:ascii="宋体" w:hAnsi="宋体" w:cs="宋体"/>
          <w:sz w:val="24"/>
          <w:szCs w:val="24"/>
        </w:rPr>
        <w:t>二、服务部分</w:t>
      </w:r>
      <w:bookmarkEnd w:id="183"/>
      <w:bookmarkEnd w:id="184"/>
      <w:bookmarkEnd w:id="185"/>
      <w:bookmarkEnd w:id="186"/>
      <w:bookmarkEnd w:id="187"/>
    </w:p>
    <w:p w14:paraId="76BB614C">
      <w:pPr>
        <w:snapToGrid w:val="0"/>
        <w:spacing w:line="480" w:lineRule="exact"/>
        <w:ind w:firstLine="240" w:firstLineChars="100"/>
        <w:rPr>
          <w:rFonts w:ascii="宋体" w:hAnsi="宋体" w:cs="宋体"/>
          <w:sz w:val="24"/>
          <w:szCs w:val="24"/>
        </w:rPr>
      </w:pPr>
      <w:r>
        <w:rPr>
          <w:rFonts w:hint="eastAsia" w:ascii="宋体" w:hAnsi="宋体" w:cs="宋体"/>
          <w:sz w:val="24"/>
          <w:szCs w:val="24"/>
        </w:rPr>
        <w:t>（一）书面方案（格式自定）</w:t>
      </w:r>
    </w:p>
    <w:p w14:paraId="45BEC8A8">
      <w:pPr>
        <w:snapToGrid w:val="0"/>
        <w:spacing w:line="480" w:lineRule="exact"/>
        <w:ind w:firstLine="240" w:firstLineChars="100"/>
        <w:rPr>
          <w:rFonts w:ascii="宋体" w:hAnsi="宋体" w:cs="宋体"/>
          <w:sz w:val="24"/>
          <w:szCs w:val="24"/>
        </w:rPr>
      </w:pPr>
    </w:p>
    <w:p w14:paraId="4B85DD0F">
      <w:pPr>
        <w:rPr>
          <w:rFonts w:ascii="宋体" w:hAnsi="宋体" w:cs="宋体"/>
          <w:sz w:val="24"/>
          <w:szCs w:val="24"/>
        </w:rPr>
      </w:pPr>
      <w:r>
        <w:rPr>
          <w:rFonts w:hint="eastAsia" w:ascii="宋体" w:hAnsi="宋体" w:cs="宋体"/>
          <w:sz w:val="24"/>
          <w:szCs w:val="24"/>
        </w:rPr>
        <w:br w:type="page"/>
      </w:r>
    </w:p>
    <w:p w14:paraId="60065601">
      <w:pPr>
        <w:snapToGrid w:val="0"/>
        <w:spacing w:line="480" w:lineRule="exact"/>
        <w:ind w:firstLine="240" w:firstLineChars="100"/>
        <w:rPr>
          <w:rFonts w:ascii="宋体" w:hAnsi="宋体" w:cs="宋体"/>
          <w:sz w:val="24"/>
          <w:szCs w:val="24"/>
        </w:rPr>
      </w:pPr>
      <w:r>
        <w:rPr>
          <w:rFonts w:hint="eastAsia" w:ascii="宋体" w:hAnsi="宋体" w:cs="宋体"/>
          <w:sz w:val="24"/>
          <w:szCs w:val="24"/>
        </w:rPr>
        <w:t>（二）服务响应偏离表</w:t>
      </w:r>
    </w:p>
    <w:p w14:paraId="07C6E5F6">
      <w:pPr>
        <w:snapToGrid w:val="0"/>
        <w:spacing w:line="480" w:lineRule="exact"/>
        <w:ind w:firstLine="241" w:firstLineChars="100"/>
        <w:jc w:val="center"/>
        <w:rPr>
          <w:rFonts w:ascii="宋体" w:hAnsi="宋体" w:cs="宋体"/>
          <w:b/>
          <w:bCs/>
          <w:sz w:val="24"/>
          <w:szCs w:val="24"/>
        </w:rPr>
      </w:pPr>
      <w:r>
        <w:rPr>
          <w:rFonts w:hint="eastAsia" w:ascii="宋体" w:hAnsi="宋体" w:cs="宋体"/>
          <w:b/>
          <w:bCs/>
          <w:sz w:val="24"/>
          <w:szCs w:val="24"/>
        </w:rPr>
        <w:t>服务响应偏离表</w:t>
      </w:r>
    </w:p>
    <w:p w14:paraId="376AF772">
      <w:pPr>
        <w:snapToGrid w:val="0"/>
        <w:spacing w:line="480" w:lineRule="exact"/>
        <w:ind w:firstLine="240" w:firstLineChars="100"/>
        <w:rPr>
          <w:rFonts w:ascii="宋体" w:hAnsi="宋体" w:cs="宋体"/>
          <w:sz w:val="24"/>
          <w:szCs w:val="24"/>
        </w:rPr>
      </w:pPr>
      <w:r>
        <w:rPr>
          <w:rFonts w:hint="eastAsia" w:ascii="宋体" w:hAnsi="宋体" w:cs="宋体"/>
          <w:sz w:val="24"/>
          <w:szCs w:val="24"/>
        </w:rPr>
        <w:t>对于</w:t>
      </w:r>
      <w:r>
        <w:rPr>
          <w:rFonts w:hint="eastAsia" w:ascii="宋体" w:hAnsi="宋体" w:cs="宋体"/>
          <w:sz w:val="24"/>
          <w:szCs w:val="24"/>
          <w:lang w:eastAsia="zh-CN"/>
        </w:rPr>
        <w:t>比选文件</w:t>
      </w:r>
      <w:r>
        <w:rPr>
          <w:rFonts w:hint="eastAsia" w:ascii="宋体" w:hAnsi="宋体" w:cs="宋体"/>
          <w:sz w:val="24"/>
          <w:szCs w:val="24"/>
        </w:rPr>
        <w:t>的服务要求，如有任何偏离请如实填写下表：</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0B4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B74569F">
            <w:pPr>
              <w:snapToGrid w:val="0"/>
              <w:spacing w:line="480" w:lineRule="exact"/>
              <w:ind w:firstLine="240" w:firstLineChars="100"/>
              <w:rPr>
                <w:rFonts w:ascii="宋体" w:hAnsi="宋体" w:cs="宋体"/>
                <w:sz w:val="24"/>
                <w:szCs w:val="24"/>
              </w:rPr>
            </w:pPr>
            <w:r>
              <w:rPr>
                <w:rFonts w:hint="eastAsia" w:ascii="宋体" w:hAnsi="宋体" w:cs="宋体"/>
                <w:sz w:val="24"/>
                <w:szCs w:val="24"/>
              </w:rPr>
              <w:t>序号</w:t>
            </w:r>
          </w:p>
        </w:tc>
        <w:tc>
          <w:tcPr>
            <w:tcW w:w="3179" w:type="dxa"/>
            <w:vAlign w:val="center"/>
          </w:tcPr>
          <w:p w14:paraId="41B30986">
            <w:pPr>
              <w:snapToGrid w:val="0"/>
              <w:spacing w:line="480" w:lineRule="exact"/>
              <w:ind w:firstLine="240" w:firstLineChars="100"/>
              <w:rPr>
                <w:rFonts w:ascii="宋体" w:hAnsi="宋体" w:cs="宋体"/>
                <w:sz w:val="24"/>
                <w:szCs w:val="24"/>
              </w:rPr>
            </w:pPr>
            <w:r>
              <w:rPr>
                <w:rFonts w:hint="eastAsia" w:ascii="宋体" w:hAnsi="宋体" w:cs="宋体"/>
                <w:sz w:val="24"/>
                <w:szCs w:val="24"/>
              </w:rPr>
              <w:t>采购项目需求</w:t>
            </w:r>
          </w:p>
        </w:tc>
        <w:tc>
          <w:tcPr>
            <w:tcW w:w="2434" w:type="dxa"/>
            <w:vAlign w:val="center"/>
          </w:tcPr>
          <w:p w14:paraId="55F5267B">
            <w:pPr>
              <w:snapToGrid w:val="0"/>
              <w:spacing w:line="480" w:lineRule="exact"/>
              <w:ind w:firstLine="240" w:firstLineChars="100"/>
              <w:rPr>
                <w:rFonts w:ascii="宋体" w:hAnsi="宋体" w:cs="宋体"/>
                <w:sz w:val="24"/>
                <w:szCs w:val="24"/>
              </w:rPr>
            </w:pPr>
            <w:r>
              <w:rPr>
                <w:rFonts w:hint="eastAsia" w:ascii="宋体" w:hAnsi="宋体" w:cs="宋体"/>
                <w:sz w:val="24"/>
                <w:szCs w:val="24"/>
              </w:rPr>
              <w:t>响应情况</w:t>
            </w:r>
          </w:p>
        </w:tc>
        <w:tc>
          <w:tcPr>
            <w:tcW w:w="2355" w:type="dxa"/>
            <w:vAlign w:val="center"/>
          </w:tcPr>
          <w:p w14:paraId="7ED5F498">
            <w:pPr>
              <w:snapToGrid w:val="0"/>
              <w:spacing w:line="480" w:lineRule="exact"/>
              <w:ind w:firstLine="240" w:firstLineChars="100"/>
              <w:rPr>
                <w:rFonts w:ascii="宋体" w:hAnsi="宋体" w:cs="宋体"/>
                <w:sz w:val="24"/>
                <w:szCs w:val="24"/>
              </w:rPr>
            </w:pPr>
            <w:r>
              <w:rPr>
                <w:rFonts w:hint="eastAsia" w:ascii="宋体" w:hAnsi="宋体" w:cs="宋体"/>
                <w:sz w:val="24"/>
                <w:szCs w:val="24"/>
              </w:rPr>
              <w:t>差异说明</w:t>
            </w:r>
          </w:p>
        </w:tc>
      </w:tr>
      <w:tr w14:paraId="0F0F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9AD0EA">
            <w:pPr>
              <w:snapToGrid w:val="0"/>
              <w:spacing w:line="480" w:lineRule="exact"/>
              <w:ind w:firstLine="240" w:firstLineChars="100"/>
              <w:rPr>
                <w:rFonts w:ascii="宋体" w:hAnsi="宋体" w:cs="宋体"/>
                <w:sz w:val="24"/>
                <w:szCs w:val="24"/>
              </w:rPr>
            </w:pPr>
          </w:p>
        </w:tc>
        <w:tc>
          <w:tcPr>
            <w:tcW w:w="3179" w:type="dxa"/>
            <w:vAlign w:val="center"/>
          </w:tcPr>
          <w:p w14:paraId="09D7A42E">
            <w:pPr>
              <w:snapToGrid w:val="0"/>
              <w:spacing w:line="480" w:lineRule="exact"/>
              <w:ind w:firstLine="240" w:firstLineChars="100"/>
              <w:rPr>
                <w:rFonts w:ascii="宋体" w:hAnsi="宋体" w:cs="宋体"/>
                <w:sz w:val="24"/>
                <w:szCs w:val="24"/>
              </w:rPr>
            </w:pPr>
          </w:p>
        </w:tc>
        <w:tc>
          <w:tcPr>
            <w:tcW w:w="2434" w:type="dxa"/>
            <w:vAlign w:val="center"/>
          </w:tcPr>
          <w:p w14:paraId="6D9A5267">
            <w:pPr>
              <w:snapToGrid w:val="0"/>
              <w:spacing w:line="480" w:lineRule="exact"/>
              <w:ind w:firstLine="240" w:firstLineChars="100"/>
              <w:rPr>
                <w:rFonts w:ascii="宋体" w:hAnsi="宋体" w:cs="宋体"/>
                <w:sz w:val="24"/>
                <w:szCs w:val="24"/>
              </w:rPr>
            </w:pPr>
          </w:p>
        </w:tc>
        <w:tc>
          <w:tcPr>
            <w:tcW w:w="2355" w:type="dxa"/>
            <w:vAlign w:val="center"/>
          </w:tcPr>
          <w:p w14:paraId="775A7400">
            <w:pPr>
              <w:snapToGrid w:val="0"/>
              <w:spacing w:line="480" w:lineRule="exact"/>
              <w:ind w:firstLine="240" w:firstLineChars="100"/>
              <w:rPr>
                <w:rFonts w:ascii="宋体" w:hAnsi="宋体" w:cs="宋体"/>
                <w:sz w:val="24"/>
                <w:szCs w:val="24"/>
              </w:rPr>
            </w:pPr>
          </w:p>
        </w:tc>
      </w:tr>
      <w:tr w14:paraId="35F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5AB5B1">
            <w:pPr>
              <w:snapToGrid w:val="0"/>
              <w:spacing w:line="480" w:lineRule="exact"/>
              <w:ind w:firstLine="240" w:firstLineChars="100"/>
              <w:rPr>
                <w:rFonts w:ascii="宋体" w:hAnsi="宋体" w:cs="宋体"/>
                <w:sz w:val="24"/>
                <w:szCs w:val="24"/>
              </w:rPr>
            </w:pPr>
          </w:p>
        </w:tc>
        <w:tc>
          <w:tcPr>
            <w:tcW w:w="3179" w:type="dxa"/>
            <w:vAlign w:val="center"/>
          </w:tcPr>
          <w:p w14:paraId="4CDF01FE">
            <w:pPr>
              <w:snapToGrid w:val="0"/>
              <w:spacing w:line="480" w:lineRule="exact"/>
              <w:ind w:firstLine="240" w:firstLineChars="100"/>
              <w:rPr>
                <w:rFonts w:ascii="宋体" w:hAnsi="宋体" w:cs="宋体"/>
                <w:sz w:val="24"/>
                <w:szCs w:val="24"/>
              </w:rPr>
            </w:pPr>
          </w:p>
        </w:tc>
        <w:tc>
          <w:tcPr>
            <w:tcW w:w="2434" w:type="dxa"/>
            <w:vAlign w:val="center"/>
          </w:tcPr>
          <w:p w14:paraId="6C51BB3D">
            <w:pPr>
              <w:snapToGrid w:val="0"/>
              <w:spacing w:line="480" w:lineRule="exact"/>
              <w:ind w:firstLine="240" w:firstLineChars="100"/>
              <w:rPr>
                <w:rFonts w:ascii="宋体" w:hAnsi="宋体" w:cs="宋体"/>
                <w:sz w:val="24"/>
                <w:szCs w:val="24"/>
              </w:rPr>
            </w:pPr>
          </w:p>
        </w:tc>
        <w:tc>
          <w:tcPr>
            <w:tcW w:w="2355" w:type="dxa"/>
            <w:vAlign w:val="center"/>
          </w:tcPr>
          <w:p w14:paraId="2625C454">
            <w:pPr>
              <w:snapToGrid w:val="0"/>
              <w:spacing w:line="480" w:lineRule="exact"/>
              <w:ind w:firstLine="240" w:firstLineChars="100"/>
              <w:rPr>
                <w:rFonts w:ascii="宋体" w:hAnsi="宋体" w:cs="宋体"/>
                <w:sz w:val="24"/>
                <w:szCs w:val="24"/>
              </w:rPr>
            </w:pPr>
          </w:p>
        </w:tc>
      </w:tr>
      <w:tr w14:paraId="1DED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01C42A">
            <w:pPr>
              <w:snapToGrid w:val="0"/>
              <w:spacing w:line="480" w:lineRule="exact"/>
              <w:ind w:firstLine="240" w:firstLineChars="100"/>
              <w:rPr>
                <w:rFonts w:ascii="宋体" w:hAnsi="宋体" w:cs="宋体"/>
                <w:sz w:val="24"/>
                <w:szCs w:val="24"/>
              </w:rPr>
            </w:pPr>
          </w:p>
        </w:tc>
        <w:tc>
          <w:tcPr>
            <w:tcW w:w="3179" w:type="dxa"/>
            <w:vAlign w:val="center"/>
          </w:tcPr>
          <w:p w14:paraId="5695B4F1">
            <w:pPr>
              <w:snapToGrid w:val="0"/>
              <w:spacing w:line="480" w:lineRule="exact"/>
              <w:ind w:firstLine="240" w:firstLineChars="100"/>
              <w:rPr>
                <w:rFonts w:ascii="宋体" w:hAnsi="宋体" w:cs="宋体"/>
                <w:sz w:val="24"/>
                <w:szCs w:val="24"/>
              </w:rPr>
            </w:pPr>
          </w:p>
        </w:tc>
        <w:tc>
          <w:tcPr>
            <w:tcW w:w="2434" w:type="dxa"/>
            <w:vAlign w:val="center"/>
          </w:tcPr>
          <w:p w14:paraId="4BC0CAB2">
            <w:pPr>
              <w:snapToGrid w:val="0"/>
              <w:spacing w:line="480" w:lineRule="exact"/>
              <w:ind w:firstLine="240" w:firstLineChars="100"/>
              <w:rPr>
                <w:rFonts w:ascii="宋体" w:hAnsi="宋体" w:cs="宋体"/>
                <w:sz w:val="24"/>
                <w:szCs w:val="24"/>
              </w:rPr>
            </w:pPr>
          </w:p>
        </w:tc>
        <w:tc>
          <w:tcPr>
            <w:tcW w:w="2355" w:type="dxa"/>
            <w:vAlign w:val="center"/>
          </w:tcPr>
          <w:p w14:paraId="100EBD3F">
            <w:pPr>
              <w:snapToGrid w:val="0"/>
              <w:spacing w:line="480" w:lineRule="exact"/>
              <w:ind w:firstLine="240" w:firstLineChars="100"/>
              <w:rPr>
                <w:rFonts w:ascii="宋体" w:hAnsi="宋体" w:cs="宋体"/>
                <w:sz w:val="24"/>
                <w:szCs w:val="24"/>
              </w:rPr>
            </w:pPr>
          </w:p>
        </w:tc>
      </w:tr>
      <w:tr w14:paraId="661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44CD64">
            <w:pPr>
              <w:snapToGrid w:val="0"/>
              <w:spacing w:line="480" w:lineRule="exact"/>
              <w:ind w:firstLine="240" w:firstLineChars="100"/>
              <w:rPr>
                <w:rFonts w:ascii="宋体" w:hAnsi="宋体" w:cs="宋体"/>
                <w:sz w:val="24"/>
                <w:szCs w:val="24"/>
              </w:rPr>
            </w:pPr>
          </w:p>
        </w:tc>
        <w:tc>
          <w:tcPr>
            <w:tcW w:w="3179" w:type="dxa"/>
            <w:vAlign w:val="center"/>
          </w:tcPr>
          <w:p w14:paraId="58593801">
            <w:pPr>
              <w:snapToGrid w:val="0"/>
              <w:spacing w:line="480" w:lineRule="exact"/>
              <w:ind w:firstLine="240" w:firstLineChars="100"/>
              <w:rPr>
                <w:rFonts w:ascii="宋体" w:hAnsi="宋体" w:cs="宋体"/>
                <w:sz w:val="24"/>
                <w:szCs w:val="24"/>
              </w:rPr>
            </w:pPr>
          </w:p>
        </w:tc>
        <w:tc>
          <w:tcPr>
            <w:tcW w:w="2434" w:type="dxa"/>
            <w:vAlign w:val="center"/>
          </w:tcPr>
          <w:p w14:paraId="240908BA">
            <w:pPr>
              <w:snapToGrid w:val="0"/>
              <w:spacing w:line="480" w:lineRule="exact"/>
              <w:ind w:firstLine="240" w:firstLineChars="100"/>
              <w:rPr>
                <w:rFonts w:ascii="宋体" w:hAnsi="宋体" w:cs="宋体"/>
                <w:sz w:val="24"/>
                <w:szCs w:val="24"/>
              </w:rPr>
            </w:pPr>
          </w:p>
        </w:tc>
        <w:tc>
          <w:tcPr>
            <w:tcW w:w="2355" w:type="dxa"/>
            <w:vAlign w:val="center"/>
          </w:tcPr>
          <w:p w14:paraId="58C40CC0">
            <w:pPr>
              <w:snapToGrid w:val="0"/>
              <w:spacing w:line="480" w:lineRule="exact"/>
              <w:ind w:firstLine="240" w:firstLineChars="100"/>
              <w:rPr>
                <w:rFonts w:ascii="宋体" w:hAnsi="宋体" w:cs="宋体"/>
                <w:sz w:val="24"/>
                <w:szCs w:val="24"/>
              </w:rPr>
            </w:pPr>
          </w:p>
        </w:tc>
      </w:tr>
      <w:tr w14:paraId="576D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B96116">
            <w:pPr>
              <w:snapToGrid w:val="0"/>
              <w:spacing w:line="480" w:lineRule="exact"/>
              <w:ind w:firstLine="240" w:firstLineChars="100"/>
              <w:rPr>
                <w:rFonts w:ascii="宋体" w:hAnsi="宋体" w:cs="宋体"/>
                <w:sz w:val="24"/>
                <w:szCs w:val="24"/>
              </w:rPr>
            </w:pPr>
          </w:p>
        </w:tc>
        <w:tc>
          <w:tcPr>
            <w:tcW w:w="3179" w:type="dxa"/>
            <w:vAlign w:val="center"/>
          </w:tcPr>
          <w:p w14:paraId="113100AC">
            <w:pPr>
              <w:snapToGrid w:val="0"/>
              <w:spacing w:line="480" w:lineRule="exact"/>
              <w:ind w:firstLine="240" w:firstLineChars="100"/>
              <w:rPr>
                <w:rFonts w:ascii="宋体" w:hAnsi="宋体" w:cs="宋体"/>
                <w:sz w:val="24"/>
                <w:szCs w:val="24"/>
              </w:rPr>
            </w:pPr>
          </w:p>
        </w:tc>
        <w:tc>
          <w:tcPr>
            <w:tcW w:w="2434" w:type="dxa"/>
            <w:vAlign w:val="center"/>
          </w:tcPr>
          <w:p w14:paraId="70D76A49">
            <w:pPr>
              <w:snapToGrid w:val="0"/>
              <w:spacing w:line="480" w:lineRule="exact"/>
              <w:ind w:firstLine="240" w:firstLineChars="100"/>
              <w:rPr>
                <w:rFonts w:ascii="宋体" w:hAnsi="宋体" w:cs="宋体"/>
                <w:sz w:val="24"/>
                <w:szCs w:val="24"/>
              </w:rPr>
            </w:pPr>
          </w:p>
        </w:tc>
        <w:tc>
          <w:tcPr>
            <w:tcW w:w="2355" w:type="dxa"/>
            <w:vAlign w:val="center"/>
          </w:tcPr>
          <w:p w14:paraId="5D712422">
            <w:pPr>
              <w:snapToGrid w:val="0"/>
              <w:spacing w:line="480" w:lineRule="exact"/>
              <w:ind w:firstLine="240" w:firstLineChars="100"/>
              <w:rPr>
                <w:rFonts w:ascii="宋体" w:hAnsi="宋体" w:cs="宋体"/>
                <w:sz w:val="24"/>
                <w:szCs w:val="24"/>
              </w:rPr>
            </w:pPr>
          </w:p>
        </w:tc>
      </w:tr>
      <w:tr w14:paraId="6C39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B0F630">
            <w:pPr>
              <w:snapToGrid w:val="0"/>
              <w:spacing w:line="480" w:lineRule="exact"/>
              <w:ind w:firstLine="240" w:firstLineChars="100"/>
              <w:rPr>
                <w:rFonts w:ascii="宋体" w:hAnsi="宋体" w:cs="宋体"/>
                <w:sz w:val="24"/>
                <w:szCs w:val="24"/>
              </w:rPr>
            </w:pPr>
          </w:p>
        </w:tc>
        <w:tc>
          <w:tcPr>
            <w:tcW w:w="3179" w:type="dxa"/>
            <w:vAlign w:val="center"/>
          </w:tcPr>
          <w:p w14:paraId="3EDDF68F">
            <w:pPr>
              <w:snapToGrid w:val="0"/>
              <w:spacing w:line="480" w:lineRule="exact"/>
              <w:ind w:firstLine="240" w:firstLineChars="100"/>
              <w:rPr>
                <w:rFonts w:ascii="宋体" w:hAnsi="宋体" w:cs="宋体"/>
                <w:sz w:val="24"/>
                <w:szCs w:val="24"/>
              </w:rPr>
            </w:pPr>
          </w:p>
        </w:tc>
        <w:tc>
          <w:tcPr>
            <w:tcW w:w="2434" w:type="dxa"/>
            <w:vAlign w:val="center"/>
          </w:tcPr>
          <w:p w14:paraId="7331E070">
            <w:pPr>
              <w:snapToGrid w:val="0"/>
              <w:spacing w:line="480" w:lineRule="exact"/>
              <w:ind w:firstLine="240" w:firstLineChars="100"/>
              <w:rPr>
                <w:rFonts w:ascii="宋体" w:hAnsi="宋体" w:cs="宋体"/>
                <w:sz w:val="24"/>
                <w:szCs w:val="24"/>
              </w:rPr>
            </w:pPr>
          </w:p>
        </w:tc>
        <w:tc>
          <w:tcPr>
            <w:tcW w:w="2355" w:type="dxa"/>
            <w:vAlign w:val="center"/>
          </w:tcPr>
          <w:p w14:paraId="2096991D">
            <w:pPr>
              <w:snapToGrid w:val="0"/>
              <w:spacing w:line="480" w:lineRule="exact"/>
              <w:ind w:firstLine="240" w:firstLineChars="100"/>
              <w:rPr>
                <w:rFonts w:ascii="宋体" w:hAnsi="宋体" w:cs="宋体"/>
                <w:sz w:val="24"/>
                <w:szCs w:val="24"/>
              </w:rPr>
            </w:pPr>
          </w:p>
        </w:tc>
      </w:tr>
    </w:tbl>
    <w:p w14:paraId="0AE272C6">
      <w:pPr>
        <w:snapToGrid w:val="0"/>
        <w:spacing w:line="480" w:lineRule="exact"/>
        <w:ind w:firstLine="240" w:firstLineChars="100"/>
        <w:rPr>
          <w:rFonts w:ascii="宋体" w:hAnsi="宋体" w:cs="宋体"/>
          <w:sz w:val="24"/>
          <w:szCs w:val="24"/>
        </w:rPr>
      </w:pPr>
    </w:p>
    <w:p w14:paraId="2DA120C1">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                                      法定代表人授权代表：</w:t>
      </w:r>
    </w:p>
    <w:p w14:paraId="53704092">
      <w:pPr>
        <w:snapToGrid w:val="0"/>
        <w:spacing w:line="480" w:lineRule="exact"/>
        <w:ind w:firstLine="240" w:firstLineChars="100"/>
        <w:rPr>
          <w:rFonts w:ascii="宋体" w:hAnsi="宋体" w:cs="宋体"/>
          <w:sz w:val="24"/>
          <w:szCs w:val="24"/>
        </w:rPr>
      </w:pPr>
    </w:p>
    <w:p w14:paraId="46A50421">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（供应商公章）                                 （签字或盖章）</w:t>
      </w:r>
    </w:p>
    <w:p w14:paraId="75E305E7">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年     月     日</w:t>
      </w:r>
    </w:p>
    <w:p w14:paraId="735BCFE1">
      <w:pPr>
        <w:snapToGrid w:val="0"/>
        <w:spacing w:line="480" w:lineRule="exact"/>
        <w:ind w:firstLine="240" w:firstLineChars="100"/>
        <w:rPr>
          <w:rFonts w:ascii="宋体" w:hAnsi="宋体" w:cs="宋体"/>
          <w:sz w:val="24"/>
          <w:szCs w:val="24"/>
        </w:rPr>
      </w:pPr>
      <w:r>
        <w:rPr>
          <w:rFonts w:hint="eastAsia" w:ascii="宋体" w:hAnsi="宋体" w:cs="宋体"/>
          <w:sz w:val="24"/>
          <w:szCs w:val="24"/>
        </w:rPr>
        <w:t>注：</w:t>
      </w:r>
    </w:p>
    <w:p w14:paraId="4C12FBAE">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1.本表即为对本项目“第二篇  项目服务需求”中所列要求进行比较和响应；</w:t>
      </w:r>
    </w:p>
    <w:p w14:paraId="4A056E1A">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2.该表必须按照</w:t>
      </w:r>
      <w:r>
        <w:rPr>
          <w:rFonts w:hint="eastAsia" w:ascii="宋体" w:hAnsi="宋体" w:cs="宋体"/>
          <w:sz w:val="24"/>
          <w:szCs w:val="24"/>
          <w:lang w:eastAsia="zh-CN"/>
        </w:rPr>
        <w:t>比选</w:t>
      </w:r>
      <w:r>
        <w:rPr>
          <w:rFonts w:hint="eastAsia" w:ascii="宋体" w:hAnsi="宋体" w:cs="宋体"/>
          <w:sz w:val="24"/>
          <w:szCs w:val="24"/>
        </w:rPr>
        <w:t>要求逐条如实填写，“响应情况”中必须列出具体数值或内容，否则将视为不满足</w:t>
      </w:r>
      <w:r>
        <w:rPr>
          <w:rFonts w:hint="eastAsia" w:ascii="宋体" w:hAnsi="宋体" w:cs="宋体"/>
          <w:sz w:val="24"/>
          <w:szCs w:val="24"/>
          <w:lang w:eastAsia="zh-CN"/>
        </w:rPr>
        <w:t>比选</w:t>
      </w:r>
      <w:r>
        <w:rPr>
          <w:rFonts w:hint="eastAsia" w:ascii="宋体" w:hAnsi="宋体" w:cs="宋体"/>
          <w:sz w:val="24"/>
          <w:szCs w:val="24"/>
        </w:rPr>
        <w:t>要求；根据响应情况在“差异说明”项填写正偏离或负偏离及原因，完全符合的填写“无差异”，未按要求填写的按无效响应处理；</w:t>
      </w:r>
    </w:p>
    <w:p w14:paraId="1EB92255">
      <w:pPr>
        <w:snapToGrid w:val="0"/>
        <w:spacing w:line="480" w:lineRule="exact"/>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36CC033A">
      <w:pPr>
        <w:snapToGrid w:val="0"/>
        <w:spacing w:line="480" w:lineRule="exact"/>
        <w:ind w:firstLine="240" w:firstLineChars="100"/>
        <w:rPr>
          <w:rFonts w:ascii="宋体" w:hAnsi="宋体" w:cs="宋体"/>
          <w:sz w:val="24"/>
          <w:szCs w:val="24"/>
        </w:rPr>
      </w:pPr>
      <w:r>
        <w:rPr>
          <w:rFonts w:hint="eastAsia" w:ascii="宋体" w:hAnsi="宋体" w:cs="宋体"/>
          <w:sz w:val="24"/>
          <w:szCs w:val="24"/>
        </w:rPr>
        <w:br w:type="page"/>
      </w:r>
      <w:bookmarkStart w:id="188" w:name="_Toc313888362"/>
      <w:bookmarkStart w:id="189" w:name="_Toc313008358"/>
      <w:bookmarkStart w:id="190" w:name="_Toc30551"/>
      <w:bookmarkStart w:id="191" w:name="_Toc342913421"/>
      <w:bookmarkStart w:id="192" w:name="_Toc18617"/>
      <w:r>
        <w:rPr>
          <w:rFonts w:hint="eastAsia" w:ascii="宋体" w:hAnsi="宋体" w:cs="宋体"/>
          <w:sz w:val="24"/>
          <w:szCs w:val="24"/>
        </w:rPr>
        <w:t>三、商务部分</w:t>
      </w:r>
      <w:bookmarkEnd w:id="188"/>
      <w:bookmarkEnd w:id="189"/>
      <w:bookmarkEnd w:id="190"/>
      <w:bookmarkEnd w:id="191"/>
      <w:bookmarkEnd w:id="192"/>
    </w:p>
    <w:p w14:paraId="106AD316">
      <w:pPr>
        <w:snapToGrid w:val="0"/>
        <w:spacing w:line="480" w:lineRule="exact"/>
        <w:ind w:firstLine="240" w:firstLineChars="100"/>
        <w:rPr>
          <w:rFonts w:ascii="宋体" w:hAnsi="宋体" w:cs="宋体"/>
          <w:sz w:val="24"/>
          <w:szCs w:val="24"/>
        </w:rPr>
      </w:pPr>
      <w:bookmarkStart w:id="193" w:name="_Toc283382459"/>
      <w:r>
        <w:rPr>
          <w:rFonts w:hint="eastAsia" w:ascii="宋体" w:hAnsi="宋体" w:cs="宋体"/>
          <w:sz w:val="24"/>
          <w:szCs w:val="24"/>
        </w:rPr>
        <w:t>（一）商务响应偏离表</w:t>
      </w:r>
    </w:p>
    <w:p w14:paraId="4B3FAC92">
      <w:pPr>
        <w:snapToGrid w:val="0"/>
        <w:spacing w:line="480" w:lineRule="exact"/>
        <w:ind w:firstLine="241" w:firstLineChars="100"/>
        <w:jc w:val="center"/>
        <w:rPr>
          <w:rFonts w:ascii="宋体" w:hAnsi="宋体" w:cs="宋体"/>
          <w:b/>
          <w:bCs/>
          <w:sz w:val="24"/>
          <w:szCs w:val="24"/>
        </w:rPr>
      </w:pPr>
      <w:r>
        <w:rPr>
          <w:rFonts w:hint="eastAsia" w:ascii="宋体" w:hAnsi="宋体" w:cs="宋体"/>
          <w:b/>
          <w:bCs/>
          <w:sz w:val="24"/>
          <w:szCs w:val="24"/>
        </w:rPr>
        <w:t>商务响应偏离表</w:t>
      </w:r>
    </w:p>
    <w:p w14:paraId="596EE89D">
      <w:pPr>
        <w:snapToGrid w:val="0"/>
        <w:spacing w:line="480" w:lineRule="exact"/>
        <w:ind w:firstLine="240" w:firstLineChars="100"/>
        <w:rPr>
          <w:rFonts w:ascii="宋体" w:hAnsi="宋体" w:cs="宋体"/>
          <w:sz w:val="24"/>
          <w:szCs w:val="24"/>
        </w:rPr>
      </w:pPr>
      <w:r>
        <w:rPr>
          <w:rFonts w:hint="eastAsia" w:ascii="宋体" w:hAnsi="宋体" w:cs="宋体"/>
          <w:sz w:val="24"/>
          <w:szCs w:val="24"/>
        </w:rPr>
        <w:t>对于</w:t>
      </w:r>
      <w:r>
        <w:rPr>
          <w:rFonts w:hint="eastAsia" w:ascii="宋体" w:hAnsi="宋体" w:cs="宋体"/>
          <w:sz w:val="24"/>
          <w:szCs w:val="24"/>
          <w:lang w:eastAsia="zh-CN"/>
        </w:rPr>
        <w:t>比选文件</w:t>
      </w:r>
      <w:r>
        <w:rPr>
          <w:rFonts w:hint="eastAsia" w:ascii="宋体" w:hAnsi="宋体" w:cs="宋体"/>
          <w:sz w:val="24"/>
          <w:szCs w:val="24"/>
        </w:rPr>
        <w:t>的商务要求，如有任何偏离请如实填写下表：</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84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4EE2343">
            <w:pPr>
              <w:snapToGrid w:val="0"/>
              <w:spacing w:line="480" w:lineRule="exact"/>
              <w:ind w:firstLine="240" w:firstLineChars="100"/>
              <w:rPr>
                <w:rFonts w:ascii="宋体" w:hAnsi="宋体" w:cs="宋体"/>
                <w:sz w:val="24"/>
                <w:szCs w:val="24"/>
              </w:rPr>
            </w:pPr>
            <w:r>
              <w:rPr>
                <w:rFonts w:hint="eastAsia" w:ascii="宋体" w:hAnsi="宋体" w:cs="宋体"/>
                <w:sz w:val="24"/>
                <w:szCs w:val="24"/>
              </w:rPr>
              <w:t>序号</w:t>
            </w:r>
          </w:p>
        </w:tc>
        <w:tc>
          <w:tcPr>
            <w:tcW w:w="3179" w:type="dxa"/>
            <w:vAlign w:val="center"/>
          </w:tcPr>
          <w:p w14:paraId="3BACF56F">
            <w:pPr>
              <w:snapToGrid w:val="0"/>
              <w:spacing w:line="480" w:lineRule="exact"/>
              <w:ind w:firstLine="240" w:firstLineChars="100"/>
              <w:rPr>
                <w:rFonts w:ascii="宋体" w:hAnsi="宋体" w:cs="宋体"/>
                <w:sz w:val="24"/>
                <w:szCs w:val="24"/>
              </w:rPr>
            </w:pPr>
            <w:r>
              <w:rPr>
                <w:rFonts w:hint="eastAsia" w:ascii="宋体" w:hAnsi="宋体" w:cs="宋体"/>
                <w:sz w:val="24"/>
                <w:szCs w:val="24"/>
              </w:rPr>
              <w:t>采购项目需求</w:t>
            </w:r>
          </w:p>
        </w:tc>
        <w:tc>
          <w:tcPr>
            <w:tcW w:w="2434" w:type="dxa"/>
            <w:vAlign w:val="center"/>
          </w:tcPr>
          <w:p w14:paraId="0E83A88B">
            <w:pPr>
              <w:snapToGrid w:val="0"/>
              <w:spacing w:line="480" w:lineRule="exact"/>
              <w:ind w:firstLine="240" w:firstLineChars="100"/>
              <w:rPr>
                <w:rFonts w:ascii="宋体" w:hAnsi="宋体" w:cs="宋体"/>
                <w:sz w:val="24"/>
                <w:szCs w:val="24"/>
              </w:rPr>
            </w:pPr>
            <w:r>
              <w:rPr>
                <w:rFonts w:hint="eastAsia" w:ascii="宋体" w:hAnsi="宋体" w:cs="宋体"/>
                <w:sz w:val="24"/>
                <w:szCs w:val="24"/>
              </w:rPr>
              <w:t>响应情况</w:t>
            </w:r>
          </w:p>
        </w:tc>
        <w:tc>
          <w:tcPr>
            <w:tcW w:w="2355" w:type="dxa"/>
            <w:vAlign w:val="center"/>
          </w:tcPr>
          <w:p w14:paraId="6EAA5986">
            <w:pPr>
              <w:snapToGrid w:val="0"/>
              <w:spacing w:line="480" w:lineRule="exact"/>
              <w:ind w:firstLine="240" w:firstLineChars="100"/>
              <w:rPr>
                <w:rFonts w:ascii="宋体" w:hAnsi="宋体" w:cs="宋体"/>
                <w:sz w:val="24"/>
                <w:szCs w:val="24"/>
              </w:rPr>
            </w:pPr>
            <w:r>
              <w:rPr>
                <w:rFonts w:hint="eastAsia" w:ascii="宋体" w:hAnsi="宋体" w:cs="宋体"/>
                <w:sz w:val="24"/>
                <w:szCs w:val="24"/>
              </w:rPr>
              <w:t>差异说明</w:t>
            </w:r>
          </w:p>
        </w:tc>
      </w:tr>
      <w:tr w14:paraId="16E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9CBD7A">
            <w:pPr>
              <w:snapToGrid w:val="0"/>
              <w:spacing w:line="480" w:lineRule="exact"/>
              <w:ind w:firstLine="240" w:firstLineChars="100"/>
              <w:rPr>
                <w:rFonts w:ascii="宋体" w:hAnsi="宋体" w:cs="宋体"/>
                <w:sz w:val="24"/>
                <w:szCs w:val="24"/>
              </w:rPr>
            </w:pPr>
          </w:p>
        </w:tc>
        <w:tc>
          <w:tcPr>
            <w:tcW w:w="3179" w:type="dxa"/>
            <w:vAlign w:val="center"/>
          </w:tcPr>
          <w:p w14:paraId="1131216A">
            <w:pPr>
              <w:snapToGrid w:val="0"/>
              <w:spacing w:line="480" w:lineRule="exact"/>
              <w:ind w:firstLine="240" w:firstLineChars="100"/>
              <w:rPr>
                <w:rFonts w:ascii="宋体" w:hAnsi="宋体" w:cs="宋体"/>
                <w:sz w:val="24"/>
                <w:szCs w:val="24"/>
              </w:rPr>
            </w:pPr>
          </w:p>
        </w:tc>
        <w:tc>
          <w:tcPr>
            <w:tcW w:w="2434" w:type="dxa"/>
            <w:vAlign w:val="center"/>
          </w:tcPr>
          <w:p w14:paraId="2A153E3B">
            <w:pPr>
              <w:snapToGrid w:val="0"/>
              <w:spacing w:line="480" w:lineRule="exact"/>
              <w:ind w:firstLine="240" w:firstLineChars="100"/>
              <w:rPr>
                <w:rFonts w:ascii="宋体" w:hAnsi="宋体" w:cs="宋体"/>
                <w:sz w:val="24"/>
                <w:szCs w:val="24"/>
              </w:rPr>
            </w:pPr>
          </w:p>
        </w:tc>
        <w:tc>
          <w:tcPr>
            <w:tcW w:w="2355" w:type="dxa"/>
            <w:vAlign w:val="center"/>
          </w:tcPr>
          <w:p w14:paraId="572A9005">
            <w:pPr>
              <w:snapToGrid w:val="0"/>
              <w:spacing w:line="480" w:lineRule="exact"/>
              <w:ind w:firstLine="240" w:firstLineChars="100"/>
              <w:rPr>
                <w:rFonts w:ascii="宋体" w:hAnsi="宋体" w:cs="宋体"/>
                <w:sz w:val="24"/>
                <w:szCs w:val="24"/>
              </w:rPr>
            </w:pPr>
          </w:p>
        </w:tc>
      </w:tr>
      <w:tr w14:paraId="0586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199E55">
            <w:pPr>
              <w:snapToGrid w:val="0"/>
              <w:spacing w:line="480" w:lineRule="exact"/>
              <w:ind w:firstLine="240" w:firstLineChars="100"/>
              <w:rPr>
                <w:rFonts w:ascii="宋体" w:hAnsi="宋体" w:cs="宋体"/>
                <w:sz w:val="24"/>
                <w:szCs w:val="24"/>
              </w:rPr>
            </w:pPr>
          </w:p>
        </w:tc>
        <w:tc>
          <w:tcPr>
            <w:tcW w:w="3179" w:type="dxa"/>
            <w:vAlign w:val="center"/>
          </w:tcPr>
          <w:p w14:paraId="54F29E1E">
            <w:pPr>
              <w:snapToGrid w:val="0"/>
              <w:spacing w:line="480" w:lineRule="exact"/>
              <w:ind w:firstLine="240" w:firstLineChars="100"/>
              <w:rPr>
                <w:rFonts w:ascii="宋体" w:hAnsi="宋体" w:cs="宋体"/>
                <w:sz w:val="24"/>
                <w:szCs w:val="24"/>
              </w:rPr>
            </w:pPr>
          </w:p>
        </w:tc>
        <w:tc>
          <w:tcPr>
            <w:tcW w:w="2434" w:type="dxa"/>
            <w:vAlign w:val="center"/>
          </w:tcPr>
          <w:p w14:paraId="74CAB80A">
            <w:pPr>
              <w:snapToGrid w:val="0"/>
              <w:spacing w:line="480" w:lineRule="exact"/>
              <w:ind w:firstLine="240" w:firstLineChars="100"/>
              <w:rPr>
                <w:rFonts w:ascii="宋体" w:hAnsi="宋体" w:cs="宋体"/>
                <w:sz w:val="24"/>
                <w:szCs w:val="24"/>
              </w:rPr>
            </w:pPr>
          </w:p>
        </w:tc>
        <w:tc>
          <w:tcPr>
            <w:tcW w:w="2355" w:type="dxa"/>
            <w:vAlign w:val="center"/>
          </w:tcPr>
          <w:p w14:paraId="48886314">
            <w:pPr>
              <w:snapToGrid w:val="0"/>
              <w:spacing w:line="480" w:lineRule="exact"/>
              <w:ind w:firstLine="240" w:firstLineChars="100"/>
              <w:rPr>
                <w:rFonts w:ascii="宋体" w:hAnsi="宋体" w:cs="宋体"/>
                <w:sz w:val="24"/>
                <w:szCs w:val="24"/>
              </w:rPr>
            </w:pPr>
          </w:p>
        </w:tc>
      </w:tr>
      <w:tr w14:paraId="4F75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7D6E078">
            <w:pPr>
              <w:snapToGrid w:val="0"/>
              <w:spacing w:line="480" w:lineRule="exact"/>
              <w:ind w:firstLine="240" w:firstLineChars="100"/>
              <w:rPr>
                <w:rFonts w:ascii="宋体" w:hAnsi="宋体" w:cs="宋体"/>
                <w:sz w:val="24"/>
                <w:szCs w:val="24"/>
              </w:rPr>
            </w:pPr>
          </w:p>
        </w:tc>
        <w:tc>
          <w:tcPr>
            <w:tcW w:w="3179" w:type="dxa"/>
            <w:vAlign w:val="center"/>
          </w:tcPr>
          <w:p w14:paraId="545FD784">
            <w:pPr>
              <w:snapToGrid w:val="0"/>
              <w:spacing w:line="480" w:lineRule="exact"/>
              <w:ind w:firstLine="240" w:firstLineChars="100"/>
              <w:rPr>
                <w:rFonts w:ascii="宋体" w:hAnsi="宋体" w:cs="宋体"/>
                <w:sz w:val="24"/>
                <w:szCs w:val="24"/>
              </w:rPr>
            </w:pPr>
          </w:p>
        </w:tc>
        <w:tc>
          <w:tcPr>
            <w:tcW w:w="2434" w:type="dxa"/>
            <w:vAlign w:val="center"/>
          </w:tcPr>
          <w:p w14:paraId="079D27B1">
            <w:pPr>
              <w:snapToGrid w:val="0"/>
              <w:spacing w:line="480" w:lineRule="exact"/>
              <w:ind w:firstLine="240" w:firstLineChars="100"/>
              <w:rPr>
                <w:rFonts w:ascii="宋体" w:hAnsi="宋体" w:cs="宋体"/>
                <w:sz w:val="24"/>
                <w:szCs w:val="24"/>
              </w:rPr>
            </w:pPr>
          </w:p>
        </w:tc>
        <w:tc>
          <w:tcPr>
            <w:tcW w:w="2355" w:type="dxa"/>
            <w:vAlign w:val="center"/>
          </w:tcPr>
          <w:p w14:paraId="38CA3365">
            <w:pPr>
              <w:snapToGrid w:val="0"/>
              <w:spacing w:line="480" w:lineRule="exact"/>
              <w:ind w:firstLine="240" w:firstLineChars="100"/>
              <w:rPr>
                <w:rFonts w:ascii="宋体" w:hAnsi="宋体" w:cs="宋体"/>
                <w:sz w:val="24"/>
                <w:szCs w:val="24"/>
              </w:rPr>
            </w:pPr>
          </w:p>
        </w:tc>
      </w:tr>
      <w:tr w14:paraId="288E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BE44DA">
            <w:pPr>
              <w:snapToGrid w:val="0"/>
              <w:spacing w:line="480" w:lineRule="exact"/>
              <w:ind w:firstLine="240" w:firstLineChars="100"/>
              <w:rPr>
                <w:rFonts w:ascii="宋体" w:hAnsi="宋体" w:cs="宋体"/>
                <w:sz w:val="24"/>
                <w:szCs w:val="24"/>
              </w:rPr>
            </w:pPr>
          </w:p>
        </w:tc>
        <w:tc>
          <w:tcPr>
            <w:tcW w:w="3179" w:type="dxa"/>
            <w:vAlign w:val="center"/>
          </w:tcPr>
          <w:p w14:paraId="1DC85B2C">
            <w:pPr>
              <w:snapToGrid w:val="0"/>
              <w:spacing w:line="480" w:lineRule="exact"/>
              <w:ind w:firstLine="240" w:firstLineChars="100"/>
              <w:rPr>
                <w:rFonts w:ascii="宋体" w:hAnsi="宋体" w:cs="宋体"/>
                <w:sz w:val="24"/>
                <w:szCs w:val="24"/>
              </w:rPr>
            </w:pPr>
          </w:p>
        </w:tc>
        <w:tc>
          <w:tcPr>
            <w:tcW w:w="2434" w:type="dxa"/>
            <w:vAlign w:val="center"/>
          </w:tcPr>
          <w:p w14:paraId="374D245D">
            <w:pPr>
              <w:snapToGrid w:val="0"/>
              <w:spacing w:line="480" w:lineRule="exact"/>
              <w:ind w:firstLine="240" w:firstLineChars="100"/>
              <w:rPr>
                <w:rFonts w:ascii="宋体" w:hAnsi="宋体" w:cs="宋体"/>
                <w:sz w:val="24"/>
                <w:szCs w:val="24"/>
              </w:rPr>
            </w:pPr>
          </w:p>
        </w:tc>
        <w:tc>
          <w:tcPr>
            <w:tcW w:w="2355" w:type="dxa"/>
            <w:vAlign w:val="center"/>
          </w:tcPr>
          <w:p w14:paraId="7691D00F">
            <w:pPr>
              <w:snapToGrid w:val="0"/>
              <w:spacing w:line="480" w:lineRule="exact"/>
              <w:ind w:firstLine="240" w:firstLineChars="100"/>
              <w:rPr>
                <w:rFonts w:ascii="宋体" w:hAnsi="宋体" w:cs="宋体"/>
                <w:sz w:val="24"/>
                <w:szCs w:val="24"/>
              </w:rPr>
            </w:pPr>
          </w:p>
        </w:tc>
      </w:tr>
      <w:tr w14:paraId="662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B1D366">
            <w:pPr>
              <w:snapToGrid w:val="0"/>
              <w:spacing w:line="480" w:lineRule="exact"/>
              <w:ind w:firstLine="240" w:firstLineChars="100"/>
              <w:rPr>
                <w:rFonts w:ascii="宋体" w:hAnsi="宋体" w:cs="宋体"/>
                <w:sz w:val="24"/>
                <w:szCs w:val="24"/>
              </w:rPr>
            </w:pPr>
          </w:p>
        </w:tc>
        <w:tc>
          <w:tcPr>
            <w:tcW w:w="3179" w:type="dxa"/>
            <w:vAlign w:val="center"/>
          </w:tcPr>
          <w:p w14:paraId="336B3A84">
            <w:pPr>
              <w:snapToGrid w:val="0"/>
              <w:spacing w:line="480" w:lineRule="exact"/>
              <w:ind w:firstLine="240" w:firstLineChars="100"/>
              <w:rPr>
                <w:rFonts w:ascii="宋体" w:hAnsi="宋体" w:cs="宋体"/>
                <w:sz w:val="24"/>
                <w:szCs w:val="24"/>
              </w:rPr>
            </w:pPr>
          </w:p>
        </w:tc>
        <w:tc>
          <w:tcPr>
            <w:tcW w:w="2434" w:type="dxa"/>
            <w:vAlign w:val="center"/>
          </w:tcPr>
          <w:p w14:paraId="32D42915">
            <w:pPr>
              <w:snapToGrid w:val="0"/>
              <w:spacing w:line="480" w:lineRule="exact"/>
              <w:ind w:firstLine="240" w:firstLineChars="100"/>
              <w:rPr>
                <w:rFonts w:ascii="宋体" w:hAnsi="宋体" w:cs="宋体"/>
                <w:sz w:val="24"/>
                <w:szCs w:val="24"/>
              </w:rPr>
            </w:pPr>
          </w:p>
        </w:tc>
        <w:tc>
          <w:tcPr>
            <w:tcW w:w="2355" w:type="dxa"/>
            <w:vAlign w:val="center"/>
          </w:tcPr>
          <w:p w14:paraId="77593459">
            <w:pPr>
              <w:snapToGrid w:val="0"/>
              <w:spacing w:line="480" w:lineRule="exact"/>
              <w:ind w:firstLine="240" w:firstLineChars="100"/>
              <w:rPr>
                <w:rFonts w:ascii="宋体" w:hAnsi="宋体" w:cs="宋体"/>
                <w:sz w:val="24"/>
                <w:szCs w:val="24"/>
              </w:rPr>
            </w:pPr>
          </w:p>
        </w:tc>
      </w:tr>
      <w:tr w14:paraId="23D2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3FDD91">
            <w:pPr>
              <w:snapToGrid w:val="0"/>
              <w:spacing w:line="480" w:lineRule="exact"/>
              <w:ind w:firstLine="240" w:firstLineChars="100"/>
              <w:rPr>
                <w:rFonts w:ascii="宋体" w:hAnsi="宋体" w:cs="宋体"/>
                <w:sz w:val="24"/>
                <w:szCs w:val="24"/>
              </w:rPr>
            </w:pPr>
          </w:p>
        </w:tc>
        <w:tc>
          <w:tcPr>
            <w:tcW w:w="3179" w:type="dxa"/>
            <w:vAlign w:val="center"/>
          </w:tcPr>
          <w:p w14:paraId="4D2C163A">
            <w:pPr>
              <w:snapToGrid w:val="0"/>
              <w:spacing w:line="480" w:lineRule="exact"/>
              <w:ind w:firstLine="240" w:firstLineChars="100"/>
              <w:rPr>
                <w:rFonts w:ascii="宋体" w:hAnsi="宋体" w:cs="宋体"/>
                <w:sz w:val="24"/>
                <w:szCs w:val="24"/>
              </w:rPr>
            </w:pPr>
          </w:p>
        </w:tc>
        <w:tc>
          <w:tcPr>
            <w:tcW w:w="2434" w:type="dxa"/>
            <w:vAlign w:val="center"/>
          </w:tcPr>
          <w:p w14:paraId="4E16A94B">
            <w:pPr>
              <w:snapToGrid w:val="0"/>
              <w:spacing w:line="480" w:lineRule="exact"/>
              <w:ind w:firstLine="240" w:firstLineChars="100"/>
              <w:rPr>
                <w:rFonts w:ascii="宋体" w:hAnsi="宋体" w:cs="宋体"/>
                <w:sz w:val="24"/>
                <w:szCs w:val="24"/>
              </w:rPr>
            </w:pPr>
          </w:p>
        </w:tc>
        <w:tc>
          <w:tcPr>
            <w:tcW w:w="2355" w:type="dxa"/>
            <w:vAlign w:val="center"/>
          </w:tcPr>
          <w:p w14:paraId="0C4ED812">
            <w:pPr>
              <w:snapToGrid w:val="0"/>
              <w:spacing w:line="480" w:lineRule="exact"/>
              <w:ind w:firstLine="240" w:firstLineChars="100"/>
              <w:rPr>
                <w:rFonts w:ascii="宋体" w:hAnsi="宋体" w:cs="宋体"/>
                <w:sz w:val="24"/>
                <w:szCs w:val="24"/>
              </w:rPr>
            </w:pPr>
          </w:p>
        </w:tc>
      </w:tr>
    </w:tbl>
    <w:p w14:paraId="4D03F21D">
      <w:pPr>
        <w:snapToGrid w:val="0"/>
        <w:spacing w:line="480" w:lineRule="exact"/>
        <w:ind w:firstLine="240" w:firstLineChars="100"/>
        <w:rPr>
          <w:rFonts w:ascii="宋体" w:hAnsi="宋体" w:cs="宋体"/>
          <w:sz w:val="24"/>
          <w:szCs w:val="24"/>
        </w:rPr>
      </w:pPr>
    </w:p>
    <w:p w14:paraId="494D3F0D">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                                      法定代表人授权代表：</w:t>
      </w:r>
    </w:p>
    <w:p w14:paraId="78771E7C">
      <w:pPr>
        <w:snapToGrid w:val="0"/>
        <w:spacing w:line="480" w:lineRule="exact"/>
        <w:ind w:firstLine="240" w:firstLineChars="100"/>
        <w:rPr>
          <w:rFonts w:ascii="宋体" w:hAnsi="宋体" w:cs="宋体"/>
          <w:sz w:val="24"/>
          <w:szCs w:val="24"/>
        </w:rPr>
      </w:pPr>
    </w:p>
    <w:p w14:paraId="4A8725F0">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（供应商公章）                                 （签字或盖章）</w:t>
      </w:r>
    </w:p>
    <w:p w14:paraId="5C412AF9">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年     月     日</w:t>
      </w:r>
    </w:p>
    <w:p w14:paraId="73F45ED3">
      <w:pPr>
        <w:snapToGrid w:val="0"/>
        <w:spacing w:line="480" w:lineRule="exact"/>
        <w:ind w:firstLine="240" w:firstLineChars="100"/>
        <w:rPr>
          <w:rFonts w:ascii="宋体" w:hAnsi="宋体" w:cs="宋体"/>
          <w:sz w:val="24"/>
          <w:szCs w:val="24"/>
        </w:rPr>
      </w:pPr>
      <w:r>
        <w:rPr>
          <w:rFonts w:hint="eastAsia" w:ascii="宋体" w:hAnsi="宋体" w:cs="宋体"/>
          <w:sz w:val="24"/>
          <w:szCs w:val="24"/>
        </w:rPr>
        <w:t>注：</w:t>
      </w:r>
    </w:p>
    <w:p w14:paraId="45397FB5">
      <w:pPr>
        <w:snapToGrid w:val="0"/>
        <w:spacing w:line="480" w:lineRule="exact"/>
        <w:ind w:firstLine="240" w:firstLineChars="100"/>
        <w:rPr>
          <w:rFonts w:ascii="宋体" w:hAnsi="宋体" w:cs="宋体"/>
          <w:sz w:val="24"/>
          <w:szCs w:val="24"/>
        </w:rPr>
      </w:pPr>
      <w:r>
        <w:rPr>
          <w:rFonts w:hint="eastAsia" w:ascii="宋体" w:hAnsi="宋体" w:cs="宋体"/>
          <w:sz w:val="24"/>
          <w:szCs w:val="24"/>
        </w:rPr>
        <w:t>1.本表即为对本项目“第三篇 项目商务需求”中所列要求进行比较和响应；</w:t>
      </w:r>
    </w:p>
    <w:p w14:paraId="08B0BF3D">
      <w:pPr>
        <w:snapToGrid w:val="0"/>
        <w:spacing w:line="480" w:lineRule="exact"/>
        <w:ind w:firstLine="240" w:firstLineChars="100"/>
        <w:rPr>
          <w:rFonts w:ascii="宋体" w:hAnsi="宋体" w:cs="宋体"/>
          <w:sz w:val="24"/>
          <w:szCs w:val="24"/>
        </w:rPr>
      </w:pPr>
      <w:r>
        <w:rPr>
          <w:rFonts w:hint="eastAsia" w:ascii="宋体" w:hAnsi="宋体" w:cs="宋体"/>
          <w:sz w:val="24"/>
          <w:szCs w:val="24"/>
        </w:rPr>
        <w:t>2.该表必须按照</w:t>
      </w:r>
      <w:r>
        <w:rPr>
          <w:rFonts w:hint="eastAsia" w:ascii="宋体" w:hAnsi="宋体" w:cs="宋体"/>
          <w:sz w:val="24"/>
          <w:szCs w:val="24"/>
          <w:lang w:eastAsia="zh-CN"/>
        </w:rPr>
        <w:t>比选</w:t>
      </w:r>
      <w:r>
        <w:rPr>
          <w:rFonts w:hint="eastAsia" w:ascii="宋体" w:hAnsi="宋体" w:cs="宋体"/>
          <w:sz w:val="24"/>
          <w:szCs w:val="24"/>
        </w:rPr>
        <w:t>要求逐条如实填写，“采购项目需求”填写本文件“第三篇 项目商务需求”中所列要求的内容，“响应情况”填写</w:t>
      </w:r>
      <w:r>
        <w:rPr>
          <w:rFonts w:hint="eastAsia" w:ascii="宋体" w:hAnsi="宋体" w:cs="宋体"/>
          <w:sz w:val="24"/>
          <w:szCs w:val="24"/>
          <w:lang w:eastAsia="zh-CN"/>
        </w:rPr>
        <w:t>比选</w:t>
      </w:r>
      <w:r>
        <w:rPr>
          <w:rFonts w:hint="eastAsia" w:ascii="宋体" w:hAnsi="宋体" w:cs="宋体"/>
          <w:sz w:val="24"/>
          <w:szCs w:val="24"/>
        </w:rPr>
        <w:t>响应的内容，根据响应情况在“差异说明”项填写正偏离或负偏离及原因，完全符合的填写“无差异”，未按要求填写的按无效响应处理；</w:t>
      </w:r>
    </w:p>
    <w:p w14:paraId="6CC7D9CA">
      <w:pPr>
        <w:snapToGrid w:val="0"/>
        <w:spacing w:line="480" w:lineRule="exact"/>
        <w:ind w:firstLine="240" w:firstLineChars="100"/>
        <w:rPr>
          <w:rFonts w:ascii="宋体" w:hAnsi="宋体" w:cs="宋体"/>
          <w:sz w:val="24"/>
          <w:szCs w:val="24"/>
        </w:rPr>
      </w:pPr>
      <w:r>
        <w:rPr>
          <w:rFonts w:hint="eastAsia" w:ascii="宋体" w:hAnsi="宋体" w:cs="宋体"/>
          <w:sz w:val="24"/>
          <w:szCs w:val="24"/>
        </w:rPr>
        <w:t>3.该表可扩展，并逐页签字或加盖供应商公章。</w:t>
      </w:r>
    </w:p>
    <w:p w14:paraId="238C333F">
      <w:pPr>
        <w:snapToGrid w:val="0"/>
        <w:spacing w:line="480" w:lineRule="exact"/>
        <w:ind w:firstLine="240" w:firstLineChars="100"/>
        <w:rPr>
          <w:rFonts w:ascii="宋体" w:hAnsi="宋体" w:cs="宋体"/>
          <w:sz w:val="24"/>
          <w:szCs w:val="24"/>
        </w:rPr>
      </w:pPr>
    </w:p>
    <w:p w14:paraId="457C5F02">
      <w:pPr>
        <w:rPr>
          <w:rFonts w:ascii="宋体" w:hAnsi="宋体" w:cs="宋体"/>
          <w:sz w:val="24"/>
          <w:szCs w:val="24"/>
        </w:rPr>
      </w:pPr>
      <w:r>
        <w:rPr>
          <w:rFonts w:hint="eastAsia" w:ascii="宋体" w:hAnsi="宋体" w:cs="宋体"/>
          <w:sz w:val="24"/>
          <w:szCs w:val="24"/>
        </w:rPr>
        <w:br w:type="page"/>
      </w:r>
    </w:p>
    <w:p w14:paraId="256DEAED">
      <w:pPr>
        <w:snapToGrid w:val="0"/>
        <w:spacing w:line="480" w:lineRule="exact"/>
        <w:ind w:firstLine="240" w:firstLineChars="100"/>
        <w:rPr>
          <w:rFonts w:ascii="宋体" w:hAnsi="宋体" w:cs="宋体"/>
          <w:sz w:val="24"/>
          <w:szCs w:val="24"/>
        </w:rPr>
      </w:pPr>
      <w:r>
        <w:rPr>
          <w:rFonts w:hint="eastAsia" w:ascii="宋体" w:hAnsi="宋体" w:cs="宋体"/>
          <w:sz w:val="24"/>
          <w:szCs w:val="24"/>
        </w:rPr>
        <w:t>（二）其它优惠服务承诺（格式自定）</w:t>
      </w:r>
    </w:p>
    <w:p w14:paraId="315FFBB7">
      <w:pPr>
        <w:snapToGrid w:val="0"/>
        <w:spacing w:line="480" w:lineRule="exact"/>
        <w:ind w:firstLine="240" w:firstLineChars="100"/>
        <w:rPr>
          <w:rFonts w:ascii="宋体" w:hAnsi="宋体" w:cs="宋体"/>
          <w:sz w:val="24"/>
          <w:szCs w:val="24"/>
        </w:rPr>
      </w:pPr>
      <w:r>
        <w:rPr>
          <w:rFonts w:hint="eastAsia" w:ascii="宋体" w:hAnsi="宋体" w:cs="宋体"/>
          <w:sz w:val="24"/>
          <w:szCs w:val="24"/>
        </w:rPr>
        <w:br w:type="page"/>
      </w:r>
      <w:bookmarkEnd w:id="193"/>
      <w:bookmarkStart w:id="194" w:name="_Toc342913422"/>
      <w:bookmarkStart w:id="195" w:name="_Toc16819"/>
      <w:bookmarkStart w:id="196" w:name="_Toc26076"/>
      <w:bookmarkStart w:id="197" w:name="_Toc313888363"/>
      <w:bookmarkStart w:id="198" w:name="_Toc313008359"/>
      <w:r>
        <w:rPr>
          <w:rFonts w:hint="eastAsia" w:ascii="宋体" w:hAnsi="宋体" w:cs="宋体"/>
          <w:sz w:val="24"/>
          <w:szCs w:val="24"/>
        </w:rPr>
        <w:t>四、资格条件及其他</w:t>
      </w:r>
      <w:bookmarkEnd w:id="194"/>
      <w:bookmarkEnd w:id="195"/>
      <w:bookmarkEnd w:id="196"/>
      <w:bookmarkEnd w:id="197"/>
      <w:bookmarkEnd w:id="198"/>
    </w:p>
    <w:p w14:paraId="6948717B">
      <w:pPr>
        <w:snapToGrid w:val="0"/>
        <w:spacing w:line="480" w:lineRule="exact"/>
        <w:ind w:firstLine="240" w:firstLineChars="100"/>
        <w:rPr>
          <w:rFonts w:ascii="宋体" w:hAnsi="宋体" w:cs="宋体"/>
          <w:sz w:val="24"/>
          <w:szCs w:val="24"/>
        </w:rPr>
      </w:pPr>
      <w:r>
        <w:rPr>
          <w:rFonts w:hint="eastAsia" w:ascii="宋体" w:hAnsi="宋体" w:cs="宋体"/>
          <w:sz w:val="24"/>
          <w:szCs w:val="24"/>
        </w:rPr>
        <w:t>（一）营业执照（副本）或事业单位法人证书（副本）复印件</w:t>
      </w:r>
    </w:p>
    <w:p w14:paraId="7F4304E2">
      <w:pPr>
        <w:snapToGrid w:val="0"/>
        <w:spacing w:line="480" w:lineRule="exact"/>
        <w:ind w:firstLine="240" w:firstLineChars="100"/>
        <w:rPr>
          <w:rFonts w:ascii="宋体" w:hAnsi="宋体" w:cs="宋体"/>
          <w:sz w:val="24"/>
          <w:szCs w:val="24"/>
        </w:rPr>
      </w:pPr>
    </w:p>
    <w:p w14:paraId="2EE8CA98">
      <w:pPr>
        <w:snapToGrid w:val="0"/>
        <w:spacing w:line="480" w:lineRule="exact"/>
        <w:ind w:firstLine="240" w:firstLineChars="100"/>
        <w:rPr>
          <w:rFonts w:ascii="宋体" w:hAnsi="宋体" w:cs="宋体"/>
          <w:sz w:val="24"/>
          <w:szCs w:val="24"/>
        </w:rPr>
      </w:pPr>
    </w:p>
    <w:p w14:paraId="58080C82">
      <w:pPr>
        <w:snapToGrid w:val="0"/>
        <w:spacing w:line="480" w:lineRule="exact"/>
        <w:ind w:firstLine="240" w:firstLineChars="100"/>
        <w:rPr>
          <w:rFonts w:ascii="宋体" w:hAnsi="宋体" w:cs="宋体"/>
          <w:sz w:val="24"/>
          <w:szCs w:val="24"/>
        </w:rPr>
      </w:pPr>
    </w:p>
    <w:p w14:paraId="5A78CA5D">
      <w:pPr>
        <w:rPr>
          <w:rFonts w:ascii="宋体" w:hAnsi="宋体" w:cs="宋体"/>
          <w:sz w:val="24"/>
          <w:szCs w:val="24"/>
        </w:rPr>
      </w:pPr>
      <w:r>
        <w:rPr>
          <w:rFonts w:hint="eastAsia" w:ascii="宋体" w:hAnsi="宋体" w:cs="宋体"/>
          <w:sz w:val="24"/>
          <w:szCs w:val="24"/>
        </w:rPr>
        <w:br w:type="page"/>
      </w:r>
    </w:p>
    <w:p w14:paraId="04F8C13A">
      <w:pPr>
        <w:snapToGrid w:val="0"/>
        <w:spacing w:line="480" w:lineRule="exact"/>
        <w:ind w:firstLine="240" w:firstLineChars="100"/>
        <w:rPr>
          <w:rFonts w:ascii="宋体" w:hAnsi="宋体" w:cs="宋体"/>
          <w:sz w:val="24"/>
          <w:szCs w:val="24"/>
        </w:rPr>
      </w:pPr>
      <w:r>
        <w:rPr>
          <w:rFonts w:hint="eastAsia" w:ascii="宋体" w:hAnsi="宋体" w:cs="宋体"/>
          <w:sz w:val="24"/>
          <w:szCs w:val="24"/>
        </w:rPr>
        <w:t>（二）法定代表人身份证明书（格式）</w:t>
      </w:r>
    </w:p>
    <w:p w14:paraId="16AEC463">
      <w:pPr>
        <w:snapToGrid w:val="0"/>
        <w:spacing w:line="480" w:lineRule="exact"/>
        <w:ind w:firstLine="240" w:firstLineChars="100"/>
        <w:rPr>
          <w:rFonts w:ascii="宋体" w:hAnsi="宋体" w:cs="宋体"/>
          <w:sz w:val="24"/>
          <w:szCs w:val="24"/>
        </w:rPr>
      </w:pPr>
    </w:p>
    <w:p w14:paraId="1FB5F886">
      <w:pPr>
        <w:snapToGrid w:val="0"/>
        <w:spacing w:line="480" w:lineRule="exact"/>
        <w:ind w:firstLine="240" w:firstLineChars="1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p>
    <w:p w14:paraId="38A29EBE">
      <w:pPr>
        <w:snapToGrid w:val="0"/>
        <w:spacing w:line="480" w:lineRule="exact"/>
        <w:ind w:firstLine="240" w:firstLineChars="100"/>
        <w:rPr>
          <w:rFonts w:ascii="宋体" w:hAnsi="宋体" w:cs="宋体"/>
          <w:sz w:val="24"/>
          <w:szCs w:val="24"/>
        </w:rPr>
      </w:pPr>
    </w:p>
    <w:p w14:paraId="47A0B675">
      <w:pPr>
        <w:snapToGrid w:val="0"/>
        <w:spacing w:line="480" w:lineRule="exact"/>
        <w:ind w:firstLine="240" w:firstLineChars="1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77C4F593">
      <w:pPr>
        <w:snapToGrid w:val="0"/>
        <w:spacing w:line="480" w:lineRule="exact"/>
        <w:ind w:firstLine="240" w:firstLineChars="1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w:t>
      </w:r>
      <w:r>
        <w:rPr>
          <w:rFonts w:hint="eastAsia" w:ascii="宋体" w:hAnsi="宋体" w:cs="宋体"/>
          <w:sz w:val="24"/>
          <w:szCs w:val="24"/>
        </w:rPr>
        <w:t>（职务名称）职务，是</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27D4CB77">
      <w:pPr>
        <w:snapToGrid w:val="0"/>
        <w:spacing w:line="480" w:lineRule="exact"/>
        <w:ind w:firstLine="240" w:firstLineChars="100"/>
        <w:rPr>
          <w:rFonts w:ascii="宋体" w:hAnsi="宋体" w:cs="宋体"/>
          <w:sz w:val="24"/>
          <w:szCs w:val="24"/>
        </w:rPr>
      </w:pPr>
    </w:p>
    <w:p w14:paraId="3A8736A6">
      <w:pPr>
        <w:snapToGrid w:val="0"/>
        <w:spacing w:line="480" w:lineRule="exact"/>
        <w:ind w:firstLine="240" w:firstLineChars="100"/>
        <w:rPr>
          <w:rFonts w:ascii="宋体" w:hAnsi="宋体" w:cs="宋体"/>
          <w:sz w:val="24"/>
          <w:szCs w:val="24"/>
        </w:rPr>
      </w:pPr>
      <w:r>
        <w:rPr>
          <w:rFonts w:hint="eastAsia" w:ascii="宋体" w:hAnsi="宋体" w:cs="宋体"/>
          <w:sz w:val="24"/>
          <w:szCs w:val="24"/>
        </w:rPr>
        <w:t>特此证明。</w:t>
      </w:r>
    </w:p>
    <w:p w14:paraId="43AE1D50">
      <w:pPr>
        <w:snapToGrid w:val="0"/>
        <w:spacing w:line="480" w:lineRule="exact"/>
        <w:ind w:firstLine="240" w:firstLineChars="100"/>
        <w:rPr>
          <w:rFonts w:ascii="宋体" w:hAnsi="宋体" w:cs="宋体"/>
          <w:sz w:val="24"/>
          <w:szCs w:val="24"/>
        </w:rPr>
      </w:pPr>
    </w:p>
    <w:p w14:paraId="09C21945">
      <w:pPr>
        <w:snapToGrid w:val="0"/>
        <w:spacing w:line="480" w:lineRule="exact"/>
        <w:ind w:firstLine="240" w:firstLineChars="100"/>
        <w:rPr>
          <w:rFonts w:ascii="宋体" w:hAnsi="宋体" w:cs="宋体"/>
          <w:sz w:val="24"/>
          <w:szCs w:val="24"/>
        </w:rPr>
      </w:pPr>
    </w:p>
    <w:p w14:paraId="0E4B956D">
      <w:pPr>
        <w:snapToGrid w:val="0"/>
        <w:spacing w:line="480" w:lineRule="exact"/>
        <w:ind w:firstLine="240" w:firstLineChars="100"/>
        <w:rPr>
          <w:rFonts w:ascii="宋体" w:hAnsi="宋体" w:cs="宋体"/>
          <w:sz w:val="24"/>
          <w:szCs w:val="24"/>
        </w:rPr>
      </w:pPr>
    </w:p>
    <w:p w14:paraId="36C6D1CE">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（供应商公章）</w:t>
      </w:r>
    </w:p>
    <w:p w14:paraId="4F8F2F75">
      <w:pPr>
        <w:snapToGrid w:val="0"/>
        <w:spacing w:line="480" w:lineRule="exact"/>
        <w:ind w:firstLine="240" w:firstLineChars="100"/>
        <w:rPr>
          <w:rFonts w:ascii="宋体" w:hAnsi="宋体" w:cs="宋体"/>
          <w:sz w:val="24"/>
          <w:szCs w:val="24"/>
        </w:rPr>
      </w:pPr>
    </w:p>
    <w:p w14:paraId="12BE4488">
      <w:pPr>
        <w:snapToGrid w:val="0"/>
        <w:spacing w:line="480" w:lineRule="exact"/>
        <w:ind w:firstLine="240" w:firstLineChars="100"/>
        <w:rPr>
          <w:rFonts w:ascii="宋体" w:hAnsi="宋体" w:cs="宋体"/>
          <w:sz w:val="24"/>
          <w:szCs w:val="24"/>
        </w:rPr>
      </w:pPr>
      <w:r>
        <w:rPr>
          <w:rFonts w:hint="eastAsia" w:ascii="宋体" w:hAnsi="宋体" w:cs="宋体"/>
          <w:sz w:val="24"/>
          <w:szCs w:val="24"/>
        </w:rPr>
        <w:t xml:space="preserve">                                             年   月   日</w:t>
      </w:r>
    </w:p>
    <w:p w14:paraId="2EAC5421">
      <w:pPr>
        <w:snapToGrid w:val="0"/>
        <w:spacing w:line="480" w:lineRule="exact"/>
        <w:ind w:firstLine="240" w:firstLineChars="100"/>
        <w:rPr>
          <w:rFonts w:ascii="宋体" w:hAnsi="宋体" w:cs="宋体"/>
          <w:sz w:val="24"/>
          <w:szCs w:val="24"/>
        </w:rPr>
      </w:pPr>
    </w:p>
    <w:p w14:paraId="6F87A60C">
      <w:pPr>
        <w:snapToGrid w:val="0"/>
        <w:spacing w:line="480" w:lineRule="exact"/>
        <w:ind w:firstLine="240" w:firstLineChars="100"/>
        <w:rPr>
          <w:rFonts w:ascii="宋体" w:hAnsi="宋体" w:cs="宋体"/>
          <w:sz w:val="24"/>
          <w:szCs w:val="24"/>
        </w:rPr>
      </w:pPr>
      <w:r>
        <w:rPr>
          <w:rFonts w:hint="eastAsia" w:ascii="宋体" w:hAnsi="宋体" w:cs="宋体"/>
          <w:sz w:val="24"/>
          <w:szCs w:val="24"/>
        </w:rPr>
        <w:t>（附：法定代表人身份证正反面复印件）</w:t>
      </w:r>
    </w:p>
    <w:p w14:paraId="3B18DD55">
      <w:pPr>
        <w:snapToGrid w:val="0"/>
        <w:spacing w:line="480" w:lineRule="exact"/>
        <w:ind w:firstLine="240" w:firstLineChars="100"/>
        <w:rPr>
          <w:rFonts w:ascii="宋体" w:hAnsi="宋体" w:cs="宋体"/>
          <w:sz w:val="24"/>
          <w:szCs w:val="24"/>
        </w:rPr>
      </w:pPr>
    </w:p>
    <w:p w14:paraId="4212F541">
      <w:pPr>
        <w:snapToGrid w:val="0"/>
        <w:spacing w:line="480" w:lineRule="exact"/>
        <w:ind w:firstLine="240" w:firstLineChars="100"/>
        <w:rPr>
          <w:rFonts w:ascii="宋体" w:hAnsi="宋体" w:cs="宋体"/>
          <w:sz w:val="24"/>
          <w:szCs w:val="24"/>
        </w:rPr>
      </w:pPr>
    </w:p>
    <w:p w14:paraId="70E94084">
      <w:pPr>
        <w:snapToGrid w:val="0"/>
        <w:spacing w:line="480" w:lineRule="exact"/>
        <w:ind w:firstLine="240" w:firstLineChars="100"/>
        <w:rPr>
          <w:rFonts w:ascii="宋体" w:hAnsi="宋体" w:cs="宋体"/>
          <w:sz w:val="24"/>
          <w:szCs w:val="24"/>
        </w:rPr>
      </w:pPr>
    </w:p>
    <w:p w14:paraId="336A5B5D">
      <w:pPr>
        <w:snapToGrid w:val="0"/>
        <w:spacing w:line="480" w:lineRule="exact"/>
        <w:ind w:firstLine="240" w:firstLineChars="100"/>
        <w:rPr>
          <w:rFonts w:ascii="宋体" w:hAnsi="宋体" w:cs="宋体"/>
          <w:sz w:val="24"/>
          <w:szCs w:val="24"/>
        </w:rPr>
      </w:pPr>
    </w:p>
    <w:p w14:paraId="657E1F9A">
      <w:pPr>
        <w:snapToGrid w:val="0"/>
        <w:spacing w:line="480" w:lineRule="exact"/>
        <w:ind w:firstLine="240" w:firstLineChars="100"/>
        <w:rPr>
          <w:rFonts w:ascii="宋体" w:hAnsi="宋体" w:cs="宋体"/>
          <w:sz w:val="24"/>
          <w:szCs w:val="24"/>
        </w:rPr>
      </w:pPr>
    </w:p>
    <w:p w14:paraId="36A0D480">
      <w:pPr>
        <w:snapToGrid w:val="0"/>
        <w:spacing w:line="480" w:lineRule="exact"/>
        <w:ind w:firstLine="240" w:firstLineChars="100"/>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（三）法定代表人授权委托书（格式）</w:t>
      </w:r>
    </w:p>
    <w:p w14:paraId="7A7F5BA1">
      <w:pPr>
        <w:snapToGrid w:val="0"/>
        <w:spacing w:line="480" w:lineRule="exact"/>
        <w:ind w:firstLine="240" w:firstLineChars="100"/>
        <w:rPr>
          <w:rFonts w:ascii="宋体" w:hAnsi="宋体" w:cs="宋体"/>
          <w:sz w:val="24"/>
          <w:szCs w:val="24"/>
        </w:rPr>
      </w:pPr>
    </w:p>
    <w:p w14:paraId="4167BD4B">
      <w:pPr>
        <w:snapToGrid w:val="0"/>
        <w:spacing w:line="480" w:lineRule="exact"/>
        <w:ind w:firstLine="240" w:firstLineChars="1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18B14CFA">
      <w:pPr>
        <w:snapToGrid w:val="0"/>
        <w:spacing w:line="480" w:lineRule="exact"/>
        <w:ind w:firstLine="240" w:firstLineChars="100"/>
        <w:rPr>
          <w:rFonts w:ascii="宋体" w:hAnsi="宋体" w:cs="宋体"/>
          <w:sz w:val="24"/>
          <w:szCs w:val="24"/>
        </w:rPr>
      </w:pPr>
    </w:p>
    <w:p w14:paraId="22FC112D">
      <w:pPr>
        <w:snapToGrid w:val="0"/>
        <w:spacing w:line="480" w:lineRule="exact"/>
        <w:ind w:firstLine="240" w:firstLineChars="1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26778F61">
      <w:pPr>
        <w:snapToGrid w:val="0"/>
        <w:spacing w:line="480" w:lineRule="exact"/>
        <w:ind w:firstLine="240" w:firstLineChars="1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（被授权人姓名及身份证号码）代表我单位全权办理上述项目的</w:t>
      </w:r>
      <w:r>
        <w:rPr>
          <w:rFonts w:hint="eastAsia" w:ascii="宋体" w:hAnsi="宋体" w:cs="宋体"/>
          <w:sz w:val="24"/>
          <w:szCs w:val="24"/>
          <w:lang w:eastAsia="zh-CN"/>
        </w:rPr>
        <w:t>比选</w:t>
      </w:r>
      <w:r>
        <w:rPr>
          <w:rFonts w:hint="eastAsia" w:ascii="宋体" w:hAnsi="宋体" w:cs="宋体"/>
          <w:sz w:val="24"/>
          <w:szCs w:val="24"/>
        </w:rPr>
        <w:t>、签约等具体工作，并签署全部有关文件、协议及合同。</w:t>
      </w:r>
    </w:p>
    <w:p w14:paraId="4B8F5EBF">
      <w:pPr>
        <w:snapToGrid w:val="0"/>
        <w:spacing w:line="480" w:lineRule="exact"/>
        <w:ind w:firstLine="240" w:firstLineChars="100"/>
        <w:rPr>
          <w:rFonts w:ascii="宋体" w:hAnsi="宋体" w:cs="宋体"/>
          <w:sz w:val="24"/>
          <w:szCs w:val="24"/>
        </w:rPr>
      </w:pPr>
      <w:r>
        <w:rPr>
          <w:rFonts w:hint="eastAsia" w:ascii="宋体" w:hAnsi="宋体" w:cs="宋体"/>
          <w:sz w:val="24"/>
          <w:szCs w:val="24"/>
        </w:rPr>
        <w:t>我单位对被授权人的签字负全部责任。</w:t>
      </w:r>
    </w:p>
    <w:p w14:paraId="7CD8D212">
      <w:pPr>
        <w:snapToGrid w:val="0"/>
        <w:spacing w:line="480" w:lineRule="exact"/>
        <w:ind w:firstLine="240" w:firstLineChars="1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6E454CCB">
      <w:pPr>
        <w:snapToGrid w:val="0"/>
        <w:spacing w:line="480" w:lineRule="exact"/>
        <w:ind w:firstLine="240" w:firstLineChars="100"/>
        <w:rPr>
          <w:rFonts w:ascii="宋体" w:hAnsi="宋体" w:cs="宋体"/>
          <w:sz w:val="24"/>
          <w:szCs w:val="24"/>
        </w:rPr>
      </w:pPr>
    </w:p>
    <w:p w14:paraId="5D1CB3ED">
      <w:pPr>
        <w:snapToGrid w:val="0"/>
        <w:spacing w:line="480" w:lineRule="exact"/>
        <w:ind w:firstLine="240" w:firstLineChars="100"/>
        <w:rPr>
          <w:rFonts w:ascii="宋体" w:hAnsi="宋体" w:cs="宋体"/>
          <w:sz w:val="24"/>
          <w:szCs w:val="24"/>
        </w:rPr>
      </w:pPr>
    </w:p>
    <w:p w14:paraId="553191FA">
      <w:pPr>
        <w:snapToGrid w:val="0"/>
        <w:spacing w:line="480" w:lineRule="exact"/>
        <w:ind w:firstLine="240" w:firstLineChars="100"/>
        <w:rPr>
          <w:rFonts w:ascii="宋体" w:hAnsi="宋体" w:cs="宋体"/>
          <w:sz w:val="24"/>
          <w:szCs w:val="24"/>
        </w:rPr>
      </w:pPr>
      <w:r>
        <w:rPr>
          <w:rFonts w:hint="eastAsia" w:ascii="宋体" w:hAnsi="宋体" w:cs="宋体"/>
          <w:sz w:val="24"/>
          <w:szCs w:val="24"/>
        </w:rPr>
        <w:t>被授权人：                                 供应商法定代表人：</w:t>
      </w:r>
    </w:p>
    <w:p w14:paraId="6E89E0F8">
      <w:pPr>
        <w:snapToGrid w:val="0"/>
        <w:spacing w:line="480" w:lineRule="exact"/>
        <w:ind w:firstLine="240" w:firstLineChars="100"/>
        <w:rPr>
          <w:rFonts w:ascii="宋体" w:hAnsi="宋体" w:cs="宋体"/>
          <w:sz w:val="24"/>
          <w:szCs w:val="24"/>
        </w:rPr>
      </w:pPr>
      <w:r>
        <w:rPr>
          <w:rFonts w:hint="eastAsia" w:ascii="宋体" w:hAnsi="宋体" w:cs="宋体"/>
          <w:sz w:val="24"/>
          <w:szCs w:val="24"/>
        </w:rPr>
        <w:t>（签字或盖章）                                （签字或盖章）</w:t>
      </w:r>
    </w:p>
    <w:p w14:paraId="49E398BD">
      <w:pPr>
        <w:snapToGrid w:val="0"/>
        <w:spacing w:line="480" w:lineRule="exact"/>
        <w:ind w:firstLine="240" w:firstLineChars="100"/>
        <w:rPr>
          <w:rFonts w:ascii="宋体" w:hAnsi="宋体" w:cs="宋体"/>
          <w:sz w:val="24"/>
          <w:szCs w:val="24"/>
        </w:rPr>
      </w:pPr>
    </w:p>
    <w:p w14:paraId="134949BA">
      <w:pPr>
        <w:snapToGrid w:val="0"/>
        <w:spacing w:line="480" w:lineRule="exact"/>
        <w:ind w:firstLine="240" w:firstLineChars="100"/>
        <w:rPr>
          <w:rFonts w:ascii="宋体" w:hAnsi="宋体" w:cs="宋体"/>
          <w:sz w:val="24"/>
          <w:szCs w:val="24"/>
        </w:rPr>
      </w:pPr>
    </w:p>
    <w:p w14:paraId="0B77AB93">
      <w:pPr>
        <w:snapToGrid w:val="0"/>
        <w:spacing w:line="480" w:lineRule="exact"/>
        <w:ind w:firstLine="240" w:firstLineChars="100"/>
        <w:rPr>
          <w:rFonts w:ascii="宋体" w:hAnsi="宋体" w:cs="宋体"/>
          <w:sz w:val="24"/>
          <w:szCs w:val="24"/>
        </w:rPr>
      </w:pPr>
      <w:r>
        <w:rPr>
          <w:rFonts w:hint="eastAsia" w:ascii="宋体" w:hAnsi="宋体" w:cs="宋体"/>
          <w:sz w:val="24"/>
          <w:szCs w:val="24"/>
        </w:rPr>
        <w:t>（附：被授权人身份证正反面复印件）</w:t>
      </w:r>
    </w:p>
    <w:p w14:paraId="24A0B103">
      <w:pPr>
        <w:snapToGrid w:val="0"/>
        <w:spacing w:line="480" w:lineRule="exact"/>
        <w:ind w:firstLine="240" w:firstLineChars="100"/>
        <w:rPr>
          <w:rFonts w:ascii="宋体" w:hAnsi="宋体" w:cs="宋体"/>
          <w:sz w:val="24"/>
          <w:szCs w:val="24"/>
        </w:rPr>
      </w:pPr>
    </w:p>
    <w:p w14:paraId="076976B2">
      <w:pPr>
        <w:snapToGrid w:val="0"/>
        <w:spacing w:line="480" w:lineRule="exact"/>
        <w:ind w:firstLine="240" w:firstLineChars="100"/>
        <w:rPr>
          <w:rFonts w:ascii="宋体" w:hAnsi="宋体" w:cs="宋体"/>
          <w:sz w:val="24"/>
          <w:szCs w:val="24"/>
        </w:rPr>
      </w:pPr>
    </w:p>
    <w:p w14:paraId="5DE913B6">
      <w:pPr>
        <w:snapToGrid w:val="0"/>
        <w:spacing w:line="480" w:lineRule="exact"/>
        <w:ind w:firstLine="240" w:firstLineChars="100"/>
        <w:rPr>
          <w:rFonts w:ascii="宋体" w:hAnsi="宋体" w:cs="宋体"/>
          <w:sz w:val="24"/>
          <w:szCs w:val="24"/>
        </w:rPr>
      </w:pPr>
    </w:p>
    <w:p w14:paraId="58D4AE3B">
      <w:pPr>
        <w:snapToGrid w:val="0"/>
        <w:spacing w:line="480" w:lineRule="exact"/>
        <w:ind w:firstLine="240" w:firstLineChars="100"/>
        <w:rPr>
          <w:rFonts w:ascii="宋体" w:hAnsi="宋体" w:cs="宋体"/>
          <w:sz w:val="24"/>
          <w:szCs w:val="24"/>
        </w:rPr>
      </w:pPr>
      <w:r>
        <w:rPr>
          <w:rFonts w:hint="eastAsia" w:ascii="宋体" w:hAnsi="宋体" w:cs="宋体"/>
          <w:sz w:val="24"/>
          <w:szCs w:val="24"/>
        </w:rPr>
        <w:t>（供应商公章）</w:t>
      </w:r>
    </w:p>
    <w:p w14:paraId="4339580A">
      <w:pPr>
        <w:snapToGrid w:val="0"/>
        <w:spacing w:line="480" w:lineRule="exact"/>
        <w:ind w:firstLine="240" w:firstLineChars="100"/>
        <w:rPr>
          <w:rFonts w:ascii="宋体" w:hAnsi="宋体" w:cs="宋体"/>
          <w:sz w:val="24"/>
          <w:szCs w:val="24"/>
        </w:rPr>
      </w:pPr>
      <w:r>
        <w:rPr>
          <w:rFonts w:hint="eastAsia" w:ascii="宋体" w:hAnsi="宋体" w:cs="宋体"/>
          <w:sz w:val="24"/>
          <w:szCs w:val="24"/>
        </w:rPr>
        <w:t>年   月   日</w:t>
      </w:r>
    </w:p>
    <w:p w14:paraId="4539898A">
      <w:pPr>
        <w:snapToGrid w:val="0"/>
        <w:spacing w:line="480" w:lineRule="exact"/>
        <w:ind w:firstLine="240" w:firstLineChars="100"/>
        <w:rPr>
          <w:rFonts w:ascii="宋体" w:hAnsi="宋体" w:cs="宋体"/>
          <w:sz w:val="24"/>
          <w:szCs w:val="24"/>
        </w:rPr>
      </w:pPr>
    </w:p>
    <w:p w14:paraId="6DD28F74">
      <w:pPr>
        <w:snapToGrid w:val="0"/>
        <w:spacing w:line="480" w:lineRule="exact"/>
        <w:ind w:firstLine="240" w:firstLineChars="100"/>
        <w:rPr>
          <w:rFonts w:ascii="宋体" w:hAnsi="宋体" w:cs="宋体"/>
          <w:sz w:val="24"/>
          <w:szCs w:val="24"/>
        </w:rPr>
      </w:pPr>
    </w:p>
    <w:p w14:paraId="7E8ED937">
      <w:pPr>
        <w:snapToGrid w:val="0"/>
        <w:spacing w:line="480" w:lineRule="exact"/>
        <w:ind w:firstLine="240" w:firstLineChars="100"/>
        <w:rPr>
          <w:rFonts w:ascii="宋体" w:hAnsi="宋体" w:cs="宋体"/>
          <w:sz w:val="24"/>
          <w:szCs w:val="24"/>
        </w:rPr>
      </w:pPr>
      <w:r>
        <w:rPr>
          <w:rFonts w:hint="eastAsia" w:ascii="宋体" w:hAnsi="宋体" w:cs="宋体"/>
          <w:sz w:val="24"/>
          <w:szCs w:val="24"/>
        </w:rPr>
        <w:t>注：若为法定代表人参加</w:t>
      </w:r>
      <w:r>
        <w:rPr>
          <w:rFonts w:hint="eastAsia" w:ascii="宋体" w:hAnsi="宋体" w:cs="宋体"/>
          <w:sz w:val="24"/>
          <w:szCs w:val="24"/>
          <w:lang w:eastAsia="zh-CN"/>
        </w:rPr>
        <w:t>比选</w:t>
      </w:r>
      <w:r>
        <w:rPr>
          <w:rFonts w:hint="eastAsia" w:ascii="宋体" w:hAnsi="宋体" w:cs="宋体"/>
          <w:sz w:val="24"/>
          <w:szCs w:val="24"/>
        </w:rPr>
        <w:t>，则无需提供法定代表人授权委托书。</w:t>
      </w:r>
    </w:p>
    <w:p w14:paraId="7EA86EBD">
      <w:pPr>
        <w:snapToGrid w:val="0"/>
        <w:spacing w:line="480" w:lineRule="exact"/>
        <w:ind w:firstLine="240" w:firstLineChars="100"/>
        <w:rPr>
          <w:rFonts w:ascii="宋体" w:hAnsi="宋体" w:cs="宋体"/>
          <w:sz w:val="24"/>
          <w:szCs w:val="24"/>
        </w:rPr>
      </w:pPr>
    </w:p>
    <w:p w14:paraId="06D15593">
      <w:pPr>
        <w:rPr>
          <w:rFonts w:ascii="宋体" w:hAnsi="宋体" w:cs="宋体"/>
          <w:sz w:val="24"/>
          <w:szCs w:val="24"/>
        </w:rPr>
      </w:pPr>
      <w:r>
        <w:rPr>
          <w:rFonts w:hint="eastAsia" w:ascii="宋体" w:hAnsi="宋体" w:cs="宋体"/>
          <w:sz w:val="24"/>
          <w:szCs w:val="24"/>
        </w:rPr>
        <w:br w:type="page"/>
      </w:r>
    </w:p>
    <w:p w14:paraId="410AFF6F">
      <w:pPr>
        <w:snapToGrid w:val="0"/>
        <w:spacing w:line="480" w:lineRule="exact"/>
        <w:ind w:firstLine="240" w:firstLineChars="100"/>
        <w:jc w:val="center"/>
        <w:rPr>
          <w:rFonts w:ascii="宋体" w:hAnsi="宋体" w:cs="宋体"/>
          <w:sz w:val="24"/>
          <w:szCs w:val="24"/>
        </w:rPr>
      </w:pPr>
      <w:r>
        <w:rPr>
          <w:rFonts w:hint="eastAsia" w:ascii="宋体" w:hAnsi="宋体" w:cs="宋体"/>
          <w:sz w:val="24"/>
          <w:szCs w:val="24"/>
        </w:rPr>
        <w:t>（四）基本资格条件承诺函</w:t>
      </w:r>
    </w:p>
    <w:p w14:paraId="741D5B90">
      <w:pPr>
        <w:snapToGrid w:val="0"/>
        <w:spacing w:line="480" w:lineRule="exact"/>
        <w:ind w:firstLine="240" w:firstLineChars="100"/>
        <w:rPr>
          <w:rFonts w:ascii="宋体" w:hAnsi="宋体" w:cs="宋体"/>
          <w:sz w:val="24"/>
          <w:szCs w:val="24"/>
        </w:rPr>
      </w:pPr>
    </w:p>
    <w:p w14:paraId="6E471296">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1869C361">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13BD0B79">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4DD673B4">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1C57323">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3.我方在采购项目评审（评审）环节结束后，随时接受采购人、采购代理机构的检查验证，配合提供相关证明材料，证明符合《中华人民共和国政府采购法》规定的供应商基本资格条件。</w:t>
      </w:r>
    </w:p>
    <w:p w14:paraId="37580B5D">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5EFBD8B3">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1DC999DE">
      <w:pPr>
        <w:tabs>
          <w:tab w:val="left" w:pos="6300"/>
        </w:tabs>
        <w:snapToGrid w:val="0"/>
        <w:spacing w:line="530" w:lineRule="exact"/>
        <w:rPr>
          <w:rFonts w:ascii="宋体" w:hAnsi="宋体" w:cs="宋体"/>
          <w:sz w:val="24"/>
          <w:szCs w:val="24"/>
        </w:rPr>
      </w:pPr>
    </w:p>
    <w:p w14:paraId="11C8E6F9">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60DED473">
      <w:pPr>
        <w:tabs>
          <w:tab w:val="left" w:pos="6300"/>
        </w:tabs>
        <w:snapToGrid w:val="0"/>
        <w:spacing w:line="360" w:lineRule="auto"/>
        <w:ind w:firstLine="2760" w:firstLineChars="1150"/>
        <w:jc w:val="center"/>
        <w:rPr>
          <w:rFonts w:ascii="宋体" w:hAnsi="宋体" w:cs="宋体"/>
          <w:sz w:val="24"/>
          <w:szCs w:val="24"/>
        </w:rPr>
      </w:pPr>
      <w:r>
        <w:rPr>
          <w:rFonts w:hint="eastAsia" w:ascii="宋体" w:hAnsi="宋体" w:cs="宋体"/>
          <w:sz w:val="24"/>
          <w:szCs w:val="24"/>
        </w:rPr>
        <w:t xml:space="preserve">                              年   月   日</w:t>
      </w:r>
    </w:p>
    <w:p w14:paraId="1E7B329E">
      <w:pPr>
        <w:snapToGrid w:val="0"/>
        <w:spacing w:line="480" w:lineRule="exact"/>
        <w:ind w:firstLine="5280" w:firstLineChars="2200"/>
        <w:rPr>
          <w:rFonts w:ascii="宋体" w:hAnsi="宋体" w:cs="宋体"/>
          <w:sz w:val="24"/>
          <w:szCs w:val="24"/>
        </w:rPr>
      </w:pPr>
    </w:p>
    <w:p w14:paraId="272875E5">
      <w:pPr>
        <w:snapToGrid w:val="0"/>
        <w:spacing w:line="480" w:lineRule="exact"/>
        <w:ind w:firstLine="240" w:firstLineChars="100"/>
        <w:rPr>
          <w:rFonts w:ascii="宋体" w:hAnsi="宋体" w:cs="宋体"/>
          <w:sz w:val="24"/>
          <w:szCs w:val="24"/>
        </w:rPr>
      </w:pPr>
    </w:p>
    <w:p w14:paraId="0072D382">
      <w:pPr>
        <w:snapToGrid w:val="0"/>
        <w:spacing w:line="480" w:lineRule="exact"/>
        <w:ind w:firstLine="240" w:firstLineChars="1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（五）特定资格条件证明材料（如果有）</w:t>
      </w:r>
    </w:p>
    <w:p w14:paraId="2D474D14">
      <w:pPr>
        <w:snapToGrid w:val="0"/>
        <w:spacing w:line="480" w:lineRule="exact"/>
        <w:ind w:firstLine="240" w:firstLineChars="100"/>
        <w:rPr>
          <w:rFonts w:ascii="宋体" w:hAnsi="宋体" w:cs="宋体"/>
          <w:sz w:val="24"/>
          <w:szCs w:val="24"/>
        </w:rPr>
      </w:pPr>
    </w:p>
    <w:p w14:paraId="22B69CEB">
      <w:pPr>
        <w:snapToGrid w:val="0"/>
        <w:spacing w:line="480" w:lineRule="exact"/>
        <w:ind w:firstLine="240" w:firstLineChars="100"/>
        <w:rPr>
          <w:rFonts w:ascii="宋体" w:hAnsi="宋体" w:cs="宋体"/>
          <w:sz w:val="24"/>
          <w:szCs w:val="24"/>
        </w:rPr>
      </w:pPr>
    </w:p>
    <w:p w14:paraId="1C97E9E1">
      <w:pPr>
        <w:snapToGrid w:val="0"/>
        <w:spacing w:line="480" w:lineRule="exact"/>
        <w:ind w:firstLine="240" w:firstLineChars="100"/>
        <w:rPr>
          <w:rFonts w:ascii="宋体" w:hAnsi="宋体" w:cs="宋体"/>
          <w:sz w:val="24"/>
          <w:szCs w:val="24"/>
        </w:rPr>
      </w:pPr>
    </w:p>
    <w:p w14:paraId="0ECBE858">
      <w:pPr>
        <w:snapToGrid w:val="0"/>
        <w:spacing w:line="480" w:lineRule="exact"/>
        <w:ind w:firstLine="240" w:firstLineChars="100"/>
        <w:rPr>
          <w:rFonts w:ascii="宋体" w:hAnsi="宋体" w:cs="宋体"/>
          <w:sz w:val="24"/>
          <w:szCs w:val="24"/>
        </w:rPr>
      </w:pPr>
      <w:bookmarkStart w:id="199" w:name="_Toc14422"/>
      <w:r>
        <w:rPr>
          <w:rFonts w:hint="eastAsia" w:ascii="宋体" w:hAnsi="宋体" w:cs="宋体"/>
          <w:sz w:val="24"/>
          <w:szCs w:val="24"/>
        </w:rPr>
        <w:br w:type="page"/>
      </w:r>
      <w:bookmarkEnd w:id="199"/>
      <w:bookmarkStart w:id="200" w:name="_Toc2794"/>
      <w:bookmarkStart w:id="201" w:name="_Toc17116"/>
      <w:bookmarkStart w:id="202" w:name="_Toc7818"/>
      <w:r>
        <w:rPr>
          <w:rFonts w:hint="eastAsia" w:ascii="宋体" w:hAnsi="宋体" w:cs="宋体"/>
          <w:sz w:val="24"/>
          <w:szCs w:val="24"/>
        </w:rPr>
        <w:t>五、其他应提供的资料</w:t>
      </w:r>
      <w:bookmarkEnd w:id="200"/>
      <w:bookmarkEnd w:id="201"/>
      <w:bookmarkEnd w:id="202"/>
    </w:p>
    <w:p w14:paraId="15632223">
      <w:pPr>
        <w:tabs>
          <w:tab w:val="left" w:pos="6300"/>
        </w:tabs>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5A67BAB5">
      <w:pPr>
        <w:tabs>
          <w:tab w:val="left" w:pos="6300"/>
        </w:tabs>
        <w:snapToGrid w:val="0"/>
        <w:spacing w:line="500" w:lineRule="exact"/>
        <w:ind w:firstLine="560" w:firstLineChars="200"/>
        <w:jc w:val="center"/>
        <w:rPr>
          <w:rFonts w:hint="eastAsia" w:ascii="宋体" w:hAnsi="宋体" w:eastAsia="宋体" w:cs="宋体"/>
        </w:rPr>
      </w:pPr>
      <w:r>
        <w:rPr>
          <w:rFonts w:hint="eastAsia" w:ascii="宋体" w:hAnsi="宋体" w:eastAsia="宋体" w:cs="宋体"/>
        </w:rPr>
        <w:t>中小企业声明函</w:t>
      </w:r>
    </w:p>
    <w:p w14:paraId="23ABBDA5">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本公司（联合体）郑重声明，根据《政府采购促进中小企业发展管理办法》（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）的规定，本公司（联合体）参加</w:t>
      </w:r>
      <w:r>
        <w:rPr>
          <w:rFonts w:hint="eastAsia" w:ascii="宋体" w:hAnsi="宋体" w:eastAsia="宋体" w:cs="宋体"/>
          <w:i/>
          <w:sz w:val="24"/>
          <w:szCs w:val="28"/>
          <w:u w:val="single"/>
        </w:rPr>
        <w:t>（单位名称）</w:t>
      </w:r>
      <w:r>
        <w:rPr>
          <w:rFonts w:hint="eastAsia" w:ascii="宋体" w:hAnsi="宋体" w:eastAsia="宋体" w:cs="宋体"/>
          <w:sz w:val="24"/>
          <w:szCs w:val="28"/>
        </w:rPr>
        <w:t>的</w:t>
      </w:r>
      <w:r>
        <w:rPr>
          <w:rFonts w:hint="eastAsia" w:ascii="宋体" w:hAnsi="宋体" w:eastAsia="宋体" w:cs="宋体"/>
          <w:i/>
          <w:sz w:val="24"/>
          <w:szCs w:val="28"/>
          <w:u w:val="single"/>
        </w:rPr>
        <w:t>（项目名称）</w:t>
      </w:r>
      <w:r>
        <w:rPr>
          <w:rFonts w:hint="eastAsia" w:ascii="宋体" w:hAnsi="宋体" w:eastAsia="宋体" w:cs="宋体"/>
          <w:sz w:val="24"/>
          <w:szCs w:val="28"/>
        </w:rPr>
        <w:t>采购活动，服务全部由符合政策要求的中小企业承接。相关企业（含联合体中的中小企业、签订分包意向协议的中小企业）的具体情况如下：</w:t>
      </w:r>
    </w:p>
    <w:p w14:paraId="504AC51D">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i/>
          <w:sz w:val="24"/>
          <w:szCs w:val="28"/>
          <w:u w:val="single"/>
        </w:rPr>
        <w:t>（标的名称）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0CC548A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45B7BA77">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i/>
          <w:sz w:val="24"/>
          <w:szCs w:val="28"/>
          <w:u w:val="single"/>
        </w:rPr>
        <w:t xml:space="preserve"> （标的名称）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2BC8DCC6">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25D7E8C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w:t>
      </w:r>
    </w:p>
    <w:p w14:paraId="7A40DE7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14:paraId="25C2F76A">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14:paraId="1FA35EC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w:t>
      </w:r>
    </w:p>
    <w:p w14:paraId="7739636F">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 xml:space="preserve">企业名称（盖章）： </w:t>
      </w:r>
    </w:p>
    <w:p w14:paraId="308A855A">
      <w:pPr>
        <w:tabs>
          <w:tab w:val="left" w:pos="6300"/>
        </w:tabs>
        <w:snapToGrid w:val="0"/>
        <w:spacing w:line="500" w:lineRule="exact"/>
        <w:ind w:right="784" w:firstLine="6120" w:firstLineChars="2550"/>
        <w:rPr>
          <w:rFonts w:hint="eastAsia" w:ascii="宋体" w:hAnsi="宋体" w:eastAsia="宋体" w:cs="宋体"/>
          <w:sz w:val="24"/>
        </w:rPr>
      </w:pPr>
      <w:r>
        <w:rPr>
          <w:rFonts w:hint="eastAsia" w:ascii="宋体" w:hAnsi="宋体" w:eastAsia="宋体" w:cs="宋体"/>
          <w:sz w:val="24"/>
          <w:szCs w:val="28"/>
        </w:rPr>
        <w:t>日期：</w:t>
      </w:r>
    </w:p>
    <w:p w14:paraId="161036C5">
      <w:pPr>
        <w:tabs>
          <w:tab w:val="left" w:pos="6300"/>
        </w:tabs>
        <w:snapToGrid w:val="0"/>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7900A710">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110239C0">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2.中小企业应当按照《中小企业划型标准规定》（工信部联企业〔2011〕300号），如实填写并提交《中小企业声明函》。</w:t>
      </w:r>
    </w:p>
    <w:p w14:paraId="717D2817">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3.供应商填写《中小企业声明函》中所属行业时，应与采购文件第一篇“采购标的对应的中小企业划分标准所属行业”中填写的所属行业一致。</w:t>
      </w:r>
    </w:p>
    <w:p w14:paraId="16F922A4">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4.本声明函“企业名称（盖章）”处为供应商盖章。</w:t>
      </w:r>
    </w:p>
    <w:p w14:paraId="40F44F7B">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注：各行业划型标准：</w:t>
      </w:r>
    </w:p>
    <w:p w14:paraId="07223DC3">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F463470">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A1255C">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7849D8">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33CA5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D78A4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4CC60F7">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17FE7B3">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4C82CC">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A912A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F25B5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ADF4E8">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488F61">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8E2EAB">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1424D0">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83B7A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7D9148D7">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szCs w:val="24"/>
        </w:rPr>
        <w:br w:type="page"/>
      </w:r>
      <w:r>
        <w:rPr>
          <w:rFonts w:hint="eastAsia" w:ascii="宋体" w:hAnsi="宋体" w:eastAsia="宋体" w:cs="宋体"/>
        </w:rPr>
        <w:t>监狱企业证明文件</w:t>
      </w:r>
    </w:p>
    <w:p w14:paraId="51C21200">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5669A1C6">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rPr>
        <w:br w:type="page"/>
      </w:r>
      <w:r>
        <w:rPr>
          <w:rFonts w:hint="eastAsia" w:ascii="宋体" w:hAnsi="宋体" w:eastAsia="宋体" w:cs="宋体"/>
        </w:rPr>
        <w:t>残疾人福利性单位声明函</w:t>
      </w:r>
    </w:p>
    <w:p w14:paraId="6591C2D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9CD68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76AAA085">
      <w:pPr>
        <w:tabs>
          <w:tab w:val="left" w:pos="6300"/>
        </w:tabs>
        <w:snapToGrid w:val="0"/>
        <w:spacing w:line="500" w:lineRule="exact"/>
        <w:ind w:firstLine="480" w:firstLineChars="200"/>
        <w:rPr>
          <w:rFonts w:hint="eastAsia" w:ascii="宋体" w:hAnsi="宋体" w:eastAsia="宋体" w:cs="宋体"/>
          <w:sz w:val="24"/>
        </w:rPr>
      </w:pPr>
    </w:p>
    <w:p w14:paraId="0B521947">
      <w:pPr>
        <w:tabs>
          <w:tab w:val="left" w:pos="6300"/>
        </w:tabs>
        <w:snapToGrid w:val="0"/>
        <w:spacing w:line="500" w:lineRule="exact"/>
        <w:ind w:firstLine="480" w:firstLineChars="200"/>
        <w:rPr>
          <w:rFonts w:hint="eastAsia" w:ascii="宋体" w:hAnsi="宋体" w:eastAsia="宋体" w:cs="宋体"/>
          <w:sz w:val="24"/>
        </w:rPr>
      </w:pPr>
    </w:p>
    <w:p w14:paraId="59B53DB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供应商名称（盖章）：</w:t>
      </w:r>
    </w:p>
    <w:p w14:paraId="1FAF4F37">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日  期：</w:t>
      </w:r>
    </w:p>
    <w:p w14:paraId="0DAC2C4A">
      <w:pPr>
        <w:snapToGrid w:val="0"/>
        <w:spacing w:line="440" w:lineRule="exact"/>
        <w:ind w:firstLine="480" w:firstLineChars="200"/>
        <w:rPr>
          <w:rFonts w:hint="eastAsia" w:ascii="宋体" w:hAnsi="宋体" w:eastAsia="宋体" w:cs="宋体"/>
          <w:sz w:val="24"/>
        </w:rPr>
      </w:pPr>
    </w:p>
    <w:p w14:paraId="2289EE85">
      <w:pPr>
        <w:snapToGrid w:val="0"/>
        <w:spacing w:line="440" w:lineRule="exact"/>
        <w:ind w:firstLine="480" w:firstLineChars="200"/>
        <w:rPr>
          <w:rFonts w:hint="eastAsia" w:ascii="宋体" w:hAnsi="宋体" w:eastAsia="宋体" w:cs="宋体"/>
          <w:sz w:val="24"/>
        </w:rPr>
      </w:pPr>
    </w:p>
    <w:p w14:paraId="2B3D1CD9">
      <w:pPr>
        <w:snapToGrid w:val="0"/>
        <w:spacing w:line="440" w:lineRule="exact"/>
        <w:ind w:firstLine="480" w:firstLineChars="200"/>
        <w:rPr>
          <w:rFonts w:hint="eastAsia" w:ascii="宋体" w:hAnsi="宋体" w:eastAsia="宋体" w:cs="宋体"/>
          <w:sz w:val="24"/>
        </w:rPr>
      </w:pPr>
    </w:p>
    <w:p w14:paraId="3BD7209D">
      <w:pPr>
        <w:snapToGrid w:val="0"/>
        <w:spacing w:line="440" w:lineRule="exact"/>
        <w:ind w:firstLine="480" w:firstLineChars="200"/>
        <w:rPr>
          <w:rFonts w:hint="eastAsia" w:ascii="宋体" w:hAnsi="宋体" w:eastAsia="宋体" w:cs="宋体"/>
          <w:sz w:val="24"/>
        </w:rPr>
      </w:pPr>
    </w:p>
    <w:p w14:paraId="2D172627">
      <w:pPr>
        <w:snapToGrid w:val="0"/>
        <w:spacing w:line="440" w:lineRule="exact"/>
        <w:ind w:firstLine="480" w:firstLineChars="200"/>
        <w:rPr>
          <w:rFonts w:hint="eastAsia" w:ascii="宋体" w:hAnsi="宋体" w:eastAsia="宋体" w:cs="宋体"/>
          <w:sz w:val="24"/>
        </w:rPr>
      </w:pPr>
    </w:p>
    <w:p w14:paraId="71FF1F59">
      <w:pPr>
        <w:snapToGrid w:val="0"/>
        <w:spacing w:line="440" w:lineRule="exact"/>
        <w:ind w:firstLine="480" w:firstLineChars="200"/>
        <w:rPr>
          <w:rFonts w:hint="eastAsia" w:ascii="宋体" w:hAnsi="宋体" w:eastAsia="宋体" w:cs="宋体"/>
          <w:sz w:val="24"/>
        </w:rPr>
      </w:pPr>
    </w:p>
    <w:p w14:paraId="3FAE3F00">
      <w:pPr>
        <w:snapToGrid w:val="0"/>
        <w:spacing w:line="440" w:lineRule="exact"/>
        <w:ind w:firstLine="480" w:firstLineChars="200"/>
        <w:rPr>
          <w:rFonts w:hint="eastAsia" w:ascii="宋体" w:hAnsi="宋体" w:eastAsia="宋体" w:cs="宋体"/>
          <w:sz w:val="24"/>
        </w:rPr>
      </w:pPr>
    </w:p>
    <w:p w14:paraId="34C877EA">
      <w:pPr>
        <w:snapToGrid w:val="0"/>
        <w:spacing w:line="440" w:lineRule="exact"/>
        <w:ind w:firstLine="480" w:firstLineChars="200"/>
        <w:rPr>
          <w:rFonts w:hint="eastAsia" w:ascii="宋体" w:hAnsi="宋体" w:eastAsia="宋体" w:cs="宋体"/>
          <w:sz w:val="24"/>
        </w:rPr>
      </w:pPr>
    </w:p>
    <w:p w14:paraId="2203244A">
      <w:pPr>
        <w:snapToGrid w:val="0"/>
        <w:spacing w:line="440" w:lineRule="exact"/>
        <w:ind w:firstLine="480" w:firstLineChars="200"/>
        <w:rPr>
          <w:rFonts w:hint="eastAsia" w:ascii="宋体" w:hAnsi="宋体" w:eastAsia="宋体" w:cs="宋体"/>
          <w:sz w:val="24"/>
        </w:rPr>
      </w:pPr>
    </w:p>
    <w:p w14:paraId="3A8DF4E2">
      <w:pPr>
        <w:snapToGrid w:val="0"/>
        <w:spacing w:line="440" w:lineRule="exact"/>
        <w:ind w:firstLine="480" w:firstLineChars="200"/>
        <w:rPr>
          <w:rFonts w:hint="eastAsia" w:ascii="宋体" w:hAnsi="宋体" w:eastAsia="宋体" w:cs="宋体"/>
          <w:sz w:val="24"/>
        </w:rPr>
      </w:pPr>
    </w:p>
    <w:p w14:paraId="4192269D">
      <w:pPr>
        <w:snapToGrid w:val="0"/>
        <w:spacing w:line="440" w:lineRule="exact"/>
        <w:ind w:firstLine="480" w:firstLineChars="200"/>
        <w:rPr>
          <w:rFonts w:hint="eastAsia" w:ascii="宋体" w:hAnsi="宋体" w:eastAsia="宋体" w:cs="宋体"/>
          <w:sz w:val="24"/>
        </w:rPr>
      </w:pPr>
    </w:p>
    <w:p w14:paraId="3BA72C01">
      <w:pPr>
        <w:snapToGrid w:val="0"/>
        <w:spacing w:line="440" w:lineRule="exact"/>
        <w:ind w:firstLine="480" w:firstLineChars="200"/>
        <w:rPr>
          <w:rFonts w:hint="eastAsia" w:ascii="宋体" w:hAnsi="宋体" w:eastAsia="宋体" w:cs="宋体"/>
          <w:sz w:val="24"/>
        </w:rPr>
      </w:pPr>
    </w:p>
    <w:p w14:paraId="079F8E21">
      <w:pPr>
        <w:snapToGrid w:val="0"/>
        <w:spacing w:line="440" w:lineRule="exact"/>
        <w:ind w:firstLine="480" w:firstLineChars="200"/>
        <w:rPr>
          <w:rFonts w:hint="eastAsia" w:ascii="宋体" w:hAnsi="宋体" w:eastAsia="宋体" w:cs="宋体"/>
          <w:sz w:val="24"/>
        </w:rPr>
      </w:pPr>
      <w:r>
        <w:rPr>
          <w:rFonts w:hint="eastAsia" w:ascii="宋体" w:hAnsi="宋体" w:eastAsia="宋体" w:cs="宋体"/>
          <w:kern w:val="0"/>
          <w:sz w:val="24"/>
        </w:rPr>
        <w:t>若成交供应商为残疾人福利性单位的，将在结果公告时公告其《残疾人福利性单位声明函》。</w:t>
      </w:r>
    </w:p>
    <w:p w14:paraId="721755CD">
      <w:pPr>
        <w:snapToGrid w:val="0"/>
        <w:spacing w:line="440" w:lineRule="exact"/>
        <w:ind w:firstLine="480" w:firstLineChars="200"/>
        <w:rPr>
          <w:rFonts w:hint="eastAsia" w:ascii="宋体" w:hAnsi="宋体" w:eastAsia="宋体" w:cs="宋体"/>
          <w:sz w:val="24"/>
        </w:rPr>
      </w:pPr>
    </w:p>
    <w:p w14:paraId="2E79CFC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（二）联合体协议或分包意向协议（格式自定）</w:t>
      </w:r>
    </w:p>
    <w:p w14:paraId="79579EA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（三）其他与项目有关的资料</w:t>
      </w:r>
    </w:p>
    <w:p w14:paraId="072AABC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其他与项目有关的资料（自附）：供应商总体情况介绍、其他与本项目有关的资料等。</w:t>
      </w:r>
    </w:p>
    <w:p w14:paraId="5FE24324">
      <w:pPr>
        <w:spacing w:line="360" w:lineRule="auto"/>
        <w:ind w:firstLine="480" w:firstLineChars="200"/>
        <w:rPr>
          <w:rFonts w:hint="eastAsia" w:ascii="宋体" w:hAnsi="宋体" w:eastAsia="宋体" w:cs="宋体"/>
          <w:sz w:val="24"/>
          <w:szCs w:val="24"/>
        </w:rPr>
      </w:pPr>
    </w:p>
    <w:p w14:paraId="02837193">
      <w:pPr>
        <w:spacing w:line="360" w:lineRule="auto"/>
        <w:ind w:firstLine="480" w:firstLineChars="200"/>
        <w:jc w:val="center"/>
        <w:rPr>
          <w:rFonts w:hint="eastAsia" w:ascii="方正仿宋_GBK" w:hAnsi="宋体" w:eastAsia="方正仿宋_GBK"/>
          <w:sz w:val="24"/>
          <w:szCs w:val="24"/>
        </w:rPr>
      </w:pPr>
    </w:p>
    <w:p w14:paraId="6207E54B">
      <w:pPr>
        <w:snapToGrid w:val="0"/>
        <w:spacing w:line="480" w:lineRule="exact"/>
        <w:ind w:firstLine="240" w:firstLineChars="100"/>
        <w:rPr>
          <w:rFonts w:ascii="宋体" w:hAnsi="宋体" w:cs="宋体"/>
          <w:sz w:val="24"/>
          <w:szCs w:val="24"/>
        </w:rPr>
      </w:pPr>
    </w:p>
    <w:p w14:paraId="3996CADB">
      <w:pPr>
        <w:pStyle w:val="2"/>
        <w:rPr>
          <w:rFonts w:ascii="宋体" w:hAnsi="宋体" w:eastAsia="宋体" w:cs="宋体"/>
        </w:rPr>
      </w:pPr>
    </w:p>
    <w:p w14:paraId="2B04C17C">
      <w:pPr>
        <w:rPr>
          <w:rFonts w:ascii="宋体" w:hAnsi="宋体" w:cs="宋体"/>
        </w:rPr>
      </w:pPr>
    </w:p>
    <w:p w14:paraId="5E457CF4">
      <w:pPr>
        <w:pStyle w:val="2"/>
        <w:rPr>
          <w:rFonts w:ascii="宋体" w:hAnsi="宋体" w:eastAsia="宋体" w:cs="宋体"/>
        </w:rPr>
      </w:pPr>
    </w:p>
    <w:p w14:paraId="541E0902">
      <w:pPr>
        <w:rPr>
          <w:rFonts w:ascii="宋体" w:hAnsi="宋体" w:cs="宋体"/>
        </w:rPr>
      </w:pPr>
    </w:p>
    <w:p w14:paraId="5844A5FA">
      <w:pPr>
        <w:pStyle w:val="2"/>
        <w:rPr>
          <w:rFonts w:ascii="宋体" w:hAnsi="宋体" w:eastAsia="宋体" w:cs="宋体"/>
        </w:rPr>
      </w:pPr>
    </w:p>
    <w:p w14:paraId="078A01DC">
      <w:pPr>
        <w:rPr>
          <w:rFonts w:ascii="宋体" w:hAnsi="宋体" w:cs="宋体"/>
        </w:rPr>
      </w:pPr>
    </w:p>
    <w:p w14:paraId="78B7375A">
      <w:pPr>
        <w:pStyle w:val="2"/>
        <w:rPr>
          <w:rFonts w:ascii="宋体" w:hAnsi="宋体" w:eastAsia="宋体" w:cs="宋体"/>
        </w:rPr>
      </w:pPr>
    </w:p>
    <w:p w14:paraId="1FA8F316">
      <w:pPr>
        <w:rPr>
          <w:rFonts w:ascii="宋体" w:hAnsi="宋体" w:cs="宋体"/>
        </w:rPr>
      </w:pPr>
    </w:p>
    <w:p w14:paraId="5ABA5498">
      <w:pPr>
        <w:pStyle w:val="2"/>
        <w:rPr>
          <w:rFonts w:ascii="宋体" w:hAnsi="宋体" w:eastAsia="宋体" w:cs="宋体"/>
        </w:rPr>
      </w:pPr>
    </w:p>
    <w:p w14:paraId="64DF468D">
      <w:pPr>
        <w:rPr>
          <w:rFonts w:ascii="宋体" w:hAnsi="宋体" w:cs="宋体"/>
        </w:rPr>
      </w:pPr>
    </w:p>
    <w:p w14:paraId="015BCFB4">
      <w:pPr>
        <w:pStyle w:val="2"/>
        <w:rPr>
          <w:rFonts w:ascii="宋体" w:hAnsi="宋体" w:eastAsia="宋体" w:cs="宋体"/>
        </w:rPr>
      </w:pPr>
    </w:p>
    <w:p w14:paraId="09B073C8">
      <w:pPr>
        <w:rPr>
          <w:rFonts w:ascii="宋体" w:hAnsi="宋体" w:cs="宋体"/>
        </w:rPr>
      </w:pPr>
    </w:p>
    <w:p w14:paraId="60705F6A">
      <w:pPr>
        <w:snapToGrid w:val="0"/>
        <w:spacing w:line="480" w:lineRule="exact"/>
        <w:ind w:firstLine="240" w:firstLineChars="100"/>
        <w:jc w:val="center"/>
        <w:rPr>
          <w:rFonts w:ascii="宋体" w:hAnsi="宋体" w:cs="宋体"/>
          <w:sz w:val="24"/>
          <w:szCs w:val="24"/>
        </w:rPr>
      </w:pPr>
      <w:r>
        <w:rPr>
          <w:rFonts w:hint="eastAsia" w:ascii="宋体" w:hAnsi="宋体" w:cs="宋体"/>
          <w:sz w:val="24"/>
          <w:szCs w:val="24"/>
        </w:rPr>
        <w:t>（结束）</w:t>
      </w:r>
    </w:p>
    <w:p w14:paraId="311B14FE">
      <w:pPr>
        <w:pStyle w:val="124"/>
        <w:spacing w:line="20" w:lineRule="atLeast"/>
        <w:rPr>
          <w:rFonts w:ascii="宋体" w:hAnsi="宋体" w:eastAsia="宋体" w:cs="宋体"/>
          <w:color w:val="000000" w:themeColor="text1"/>
          <w14:textFill>
            <w14:solidFill>
              <w14:schemeClr w14:val="tx1"/>
            </w14:solidFill>
          </w14:textFill>
        </w:rPr>
      </w:pPr>
    </w:p>
    <w:p w14:paraId="75CFE15A">
      <w:pPr>
        <w:pStyle w:val="124"/>
        <w:spacing w:line="20" w:lineRule="atLeast"/>
        <w:jc w:val="center"/>
        <w:rPr>
          <w:rFonts w:ascii="宋体" w:hAnsi="宋体" w:eastAsia="宋体" w:cs="宋体"/>
          <w:color w:val="000000" w:themeColor="text1"/>
          <w14:textFill>
            <w14:solidFill>
              <w14:schemeClr w14:val="tx1"/>
            </w14:solidFill>
          </w14:textFill>
        </w:rPr>
      </w:pPr>
    </w:p>
    <w:sectPr>
      <w:headerReference r:id="rId10" w:type="default"/>
      <w:footerReference r:id="rId11"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3A30">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- 4 -</w:t>
    </w:r>
    <w:r>
      <w:rPr>
        <w:rFonts w:ascii="宋体"/>
        <w:sz w:val="21"/>
        <w:szCs w:val="21"/>
      </w:rPr>
      <w:fldChar w:fldCharType="end"/>
    </w:r>
  </w:p>
  <w:p w14:paraId="0193083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2200">
    <w:pPr>
      <w:pStyle w:val="36"/>
      <w:framePr w:wrap="around" w:vAnchor="text" w:hAnchor="margin" w:xAlign="center" w:y="1"/>
      <w:rPr>
        <w:rStyle w:val="63"/>
      </w:rPr>
    </w:pPr>
    <w:r>
      <w:fldChar w:fldCharType="begin"/>
    </w:r>
    <w:r>
      <w:rPr>
        <w:rStyle w:val="63"/>
      </w:rPr>
      <w:instrText xml:space="preserve">PAGE  </w:instrText>
    </w:r>
    <w:r>
      <w:fldChar w:fldCharType="end"/>
    </w:r>
  </w:p>
  <w:p w14:paraId="716D1573">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1D3B">
    <w:pPr>
      <w:pStyle w:val="36"/>
      <w:framePr w:wrap="around" w:vAnchor="text" w:hAnchor="margin" w:xAlign="center" w:y="1"/>
      <w:rPr>
        <w:rStyle w:val="63"/>
      </w:rPr>
    </w:pPr>
  </w:p>
  <w:p w14:paraId="57FE07C9">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F8B7">
    <w:pPr>
      <w:pStyle w:val="36"/>
      <w:ind w:right="360"/>
      <w:jc w:val="center"/>
    </w:pPr>
    <w:r>
      <w:fldChar w:fldCharType="begin"/>
    </w:r>
    <w:r>
      <w:rPr>
        <w:rStyle w:val="63"/>
      </w:rPr>
      <w:instrText xml:space="preserve"> PAGE </w:instrText>
    </w:r>
    <w:r>
      <w:fldChar w:fldCharType="separate"/>
    </w:r>
    <w:r>
      <w:rPr>
        <w:rStyle w:val="63"/>
      </w:rPr>
      <w:t>- 26 -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7ABD">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B944">
    <w:pPr>
      <w:pStyle w:val="37"/>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7120">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351D">
    <w:pPr>
      <w:pStyle w:val="37"/>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CE11">
    <w:pPr>
      <w:pStyle w:val="3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51BA0"/>
    <w:multiLevelType w:val="singleLevel"/>
    <w:tmpl w:val="AFB51BA0"/>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7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3"/>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0"/>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5"/>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B256F05"/>
    <w:multiLevelType w:val="singleLevel"/>
    <w:tmpl w:val="3B256F05"/>
    <w:lvl w:ilvl="0" w:tentative="0">
      <w:start w:val="1"/>
      <w:numFmt w:val="chineseCounting"/>
      <w:suff w:val="nothing"/>
      <w:lvlText w:val="（%1）"/>
      <w:lvlJc w:val="left"/>
      <w:pPr>
        <w:ind w:left="0" w:firstLine="420"/>
      </w:pPr>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4"/>
  </w:num>
  <w:num w:numId="10">
    <w:abstractNumId w:val="7"/>
  </w:num>
  <w:num w:numId="11">
    <w:abstractNumId w:val="8"/>
  </w:num>
  <w:num w:numId="12">
    <w:abstractNumId w:val="4"/>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hMDY0MTYzZDFkMTk0YmM3ZmNiODdkZDIxZDk1YmEifQ=="/>
    <w:docVar w:name="KSO_WPS_MARK_KEY" w:val="8afff084-aad3-414f-b134-187998868910"/>
  </w:docVars>
  <w:rsids>
    <w:rsidRoot w:val="00172A27"/>
    <w:rsid w:val="00003626"/>
    <w:rsid w:val="00003672"/>
    <w:rsid w:val="000040DE"/>
    <w:rsid w:val="0000476C"/>
    <w:rsid w:val="00005F84"/>
    <w:rsid w:val="000074B1"/>
    <w:rsid w:val="000075E8"/>
    <w:rsid w:val="00011074"/>
    <w:rsid w:val="000113DE"/>
    <w:rsid w:val="00011B4B"/>
    <w:rsid w:val="00011C5D"/>
    <w:rsid w:val="00016273"/>
    <w:rsid w:val="00016B79"/>
    <w:rsid w:val="00016C0C"/>
    <w:rsid w:val="00017816"/>
    <w:rsid w:val="0002226A"/>
    <w:rsid w:val="00024478"/>
    <w:rsid w:val="00026521"/>
    <w:rsid w:val="000266DE"/>
    <w:rsid w:val="000276C2"/>
    <w:rsid w:val="00027C40"/>
    <w:rsid w:val="00027C6B"/>
    <w:rsid w:val="0003258D"/>
    <w:rsid w:val="0003632F"/>
    <w:rsid w:val="00036348"/>
    <w:rsid w:val="000372E9"/>
    <w:rsid w:val="0004739C"/>
    <w:rsid w:val="0005298B"/>
    <w:rsid w:val="00052BB5"/>
    <w:rsid w:val="00053517"/>
    <w:rsid w:val="0005398D"/>
    <w:rsid w:val="0005417C"/>
    <w:rsid w:val="00056D3D"/>
    <w:rsid w:val="000576E1"/>
    <w:rsid w:val="000577D9"/>
    <w:rsid w:val="00061E4A"/>
    <w:rsid w:val="00063981"/>
    <w:rsid w:val="00066B5A"/>
    <w:rsid w:val="00067704"/>
    <w:rsid w:val="00070F05"/>
    <w:rsid w:val="0007205A"/>
    <w:rsid w:val="00072ED6"/>
    <w:rsid w:val="000745D7"/>
    <w:rsid w:val="00075D20"/>
    <w:rsid w:val="00076322"/>
    <w:rsid w:val="000820FF"/>
    <w:rsid w:val="000834C1"/>
    <w:rsid w:val="00084999"/>
    <w:rsid w:val="00090C5A"/>
    <w:rsid w:val="00091B1C"/>
    <w:rsid w:val="00091D22"/>
    <w:rsid w:val="00091E52"/>
    <w:rsid w:val="00094098"/>
    <w:rsid w:val="000A164E"/>
    <w:rsid w:val="000A1796"/>
    <w:rsid w:val="000A3057"/>
    <w:rsid w:val="000A474F"/>
    <w:rsid w:val="000A5D63"/>
    <w:rsid w:val="000A7112"/>
    <w:rsid w:val="000A746E"/>
    <w:rsid w:val="000B325F"/>
    <w:rsid w:val="000B42F4"/>
    <w:rsid w:val="000B47B4"/>
    <w:rsid w:val="000B6731"/>
    <w:rsid w:val="000B7377"/>
    <w:rsid w:val="000B7F54"/>
    <w:rsid w:val="000C41EE"/>
    <w:rsid w:val="000C6553"/>
    <w:rsid w:val="000C6D89"/>
    <w:rsid w:val="000D1A63"/>
    <w:rsid w:val="000D27E3"/>
    <w:rsid w:val="000D3FE2"/>
    <w:rsid w:val="000D7032"/>
    <w:rsid w:val="000D787D"/>
    <w:rsid w:val="000E01C9"/>
    <w:rsid w:val="000E0DD7"/>
    <w:rsid w:val="000E3259"/>
    <w:rsid w:val="000E419D"/>
    <w:rsid w:val="000E5799"/>
    <w:rsid w:val="000E5D2F"/>
    <w:rsid w:val="000F1AEC"/>
    <w:rsid w:val="000F51C2"/>
    <w:rsid w:val="000F7DBF"/>
    <w:rsid w:val="0010014A"/>
    <w:rsid w:val="00100639"/>
    <w:rsid w:val="00105638"/>
    <w:rsid w:val="00107162"/>
    <w:rsid w:val="00111136"/>
    <w:rsid w:val="00111729"/>
    <w:rsid w:val="0011315B"/>
    <w:rsid w:val="00113E0A"/>
    <w:rsid w:val="00115337"/>
    <w:rsid w:val="00116856"/>
    <w:rsid w:val="00116FBF"/>
    <w:rsid w:val="0011780F"/>
    <w:rsid w:val="00120259"/>
    <w:rsid w:val="00121D2F"/>
    <w:rsid w:val="00121E78"/>
    <w:rsid w:val="00122009"/>
    <w:rsid w:val="00122F9D"/>
    <w:rsid w:val="00124B19"/>
    <w:rsid w:val="001266BF"/>
    <w:rsid w:val="00130513"/>
    <w:rsid w:val="00132A86"/>
    <w:rsid w:val="00132DC3"/>
    <w:rsid w:val="00133D16"/>
    <w:rsid w:val="00133E15"/>
    <w:rsid w:val="00134037"/>
    <w:rsid w:val="0013490C"/>
    <w:rsid w:val="00134E3D"/>
    <w:rsid w:val="001351C4"/>
    <w:rsid w:val="00136FB0"/>
    <w:rsid w:val="00142356"/>
    <w:rsid w:val="00147FB4"/>
    <w:rsid w:val="0015011C"/>
    <w:rsid w:val="00150429"/>
    <w:rsid w:val="00151E5C"/>
    <w:rsid w:val="00152B00"/>
    <w:rsid w:val="00153E9E"/>
    <w:rsid w:val="00154A1E"/>
    <w:rsid w:val="00157DBF"/>
    <w:rsid w:val="001630FC"/>
    <w:rsid w:val="001673BF"/>
    <w:rsid w:val="00171E05"/>
    <w:rsid w:val="00172A27"/>
    <w:rsid w:val="001738A2"/>
    <w:rsid w:val="001757CE"/>
    <w:rsid w:val="00180ACB"/>
    <w:rsid w:val="00183B60"/>
    <w:rsid w:val="00183F9B"/>
    <w:rsid w:val="00186623"/>
    <w:rsid w:val="0018678A"/>
    <w:rsid w:val="001879FD"/>
    <w:rsid w:val="0019129B"/>
    <w:rsid w:val="00192062"/>
    <w:rsid w:val="00192593"/>
    <w:rsid w:val="00194CF2"/>
    <w:rsid w:val="001A301D"/>
    <w:rsid w:val="001A6298"/>
    <w:rsid w:val="001A6DCC"/>
    <w:rsid w:val="001B16EE"/>
    <w:rsid w:val="001B25AF"/>
    <w:rsid w:val="001B3DBD"/>
    <w:rsid w:val="001B4377"/>
    <w:rsid w:val="001C2F0F"/>
    <w:rsid w:val="001C50F0"/>
    <w:rsid w:val="001C7050"/>
    <w:rsid w:val="001C7054"/>
    <w:rsid w:val="001C7351"/>
    <w:rsid w:val="001D2321"/>
    <w:rsid w:val="001D2DCD"/>
    <w:rsid w:val="001D494B"/>
    <w:rsid w:val="001D4F36"/>
    <w:rsid w:val="001D5055"/>
    <w:rsid w:val="001D630C"/>
    <w:rsid w:val="001D7AB6"/>
    <w:rsid w:val="001E1304"/>
    <w:rsid w:val="001E201B"/>
    <w:rsid w:val="001E2873"/>
    <w:rsid w:val="001E5CAC"/>
    <w:rsid w:val="001E6841"/>
    <w:rsid w:val="001E70DC"/>
    <w:rsid w:val="001E71A6"/>
    <w:rsid w:val="001E725F"/>
    <w:rsid w:val="001F0A20"/>
    <w:rsid w:val="001F1AF7"/>
    <w:rsid w:val="001F2A41"/>
    <w:rsid w:val="001F4964"/>
    <w:rsid w:val="001F4F92"/>
    <w:rsid w:val="001F68E7"/>
    <w:rsid w:val="001F7063"/>
    <w:rsid w:val="00202B04"/>
    <w:rsid w:val="00203796"/>
    <w:rsid w:val="00204936"/>
    <w:rsid w:val="002051CF"/>
    <w:rsid w:val="002100EE"/>
    <w:rsid w:val="00210E74"/>
    <w:rsid w:val="00216B9A"/>
    <w:rsid w:val="0021704D"/>
    <w:rsid w:val="0021749D"/>
    <w:rsid w:val="00222097"/>
    <w:rsid w:val="00224BA8"/>
    <w:rsid w:val="002259EB"/>
    <w:rsid w:val="00227202"/>
    <w:rsid w:val="00227377"/>
    <w:rsid w:val="00227851"/>
    <w:rsid w:val="002279E2"/>
    <w:rsid w:val="002311BE"/>
    <w:rsid w:val="002348E0"/>
    <w:rsid w:val="00234984"/>
    <w:rsid w:val="002351C5"/>
    <w:rsid w:val="0023753B"/>
    <w:rsid w:val="00240BD3"/>
    <w:rsid w:val="002426DA"/>
    <w:rsid w:val="00242AB7"/>
    <w:rsid w:val="00244225"/>
    <w:rsid w:val="002500EF"/>
    <w:rsid w:val="00252F55"/>
    <w:rsid w:val="002537A8"/>
    <w:rsid w:val="00253A6B"/>
    <w:rsid w:val="00253E8A"/>
    <w:rsid w:val="00255F7F"/>
    <w:rsid w:val="002575D8"/>
    <w:rsid w:val="00261CE4"/>
    <w:rsid w:val="0026418D"/>
    <w:rsid w:val="002643C1"/>
    <w:rsid w:val="00265203"/>
    <w:rsid w:val="002670AD"/>
    <w:rsid w:val="0027199E"/>
    <w:rsid w:val="00271D47"/>
    <w:rsid w:val="002721EA"/>
    <w:rsid w:val="0027413A"/>
    <w:rsid w:val="00276809"/>
    <w:rsid w:val="00280E8A"/>
    <w:rsid w:val="00283084"/>
    <w:rsid w:val="002838C3"/>
    <w:rsid w:val="00284816"/>
    <w:rsid w:val="00285156"/>
    <w:rsid w:val="00285164"/>
    <w:rsid w:val="00290F05"/>
    <w:rsid w:val="00292821"/>
    <w:rsid w:val="002931AD"/>
    <w:rsid w:val="002936D8"/>
    <w:rsid w:val="00294BEC"/>
    <w:rsid w:val="00296713"/>
    <w:rsid w:val="00297B53"/>
    <w:rsid w:val="002A25E7"/>
    <w:rsid w:val="002A4956"/>
    <w:rsid w:val="002A5952"/>
    <w:rsid w:val="002A6710"/>
    <w:rsid w:val="002A77A7"/>
    <w:rsid w:val="002B1952"/>
    <w:rsid w:val="002B2AEA"/>
    <w:rsid w:val="002B51B5"/>
    <w:rsid w:val="002B578B"/>
    <w:rsid w:val="002B7904"/>
    <w:rsid w:val="002C2507"/>
    <w:rsid w:val="002C2CC2"/>
    <w:rsid w:val="002C2E6E"/>
    <w:rsid w:val="002C3623"/>
    <w:rsid w:val="002C3ACC"/>
    <w:rsid w:val="002C6C41"/>
    <w:rsid w:val="002C75D0"/>
    <w:rsid w:val="002C7927"/>
    <w:rsid w:val="002D2303"/>
    <w:rsid w:val="002D5F4A"/>
    <w:rsid w:val="002D7725"/>
    <w:rsid w:val="002F0071"/>
    <w:rsid w:val="002F0ED3"/>
    <w:rsid w:val="002F26D3"/>
    <w:rsid w:val="002F303E"/>
    <w:rsid w:val="002F3DE3"/>
    <w:rsid w:val="002F4ABC"/>
    <w:rsid w:val="002F632E"/>
    <w:rsid w:val="003010D1"/>
    <w:rsid w:val="00302161"/>
    <w:rsid w:val="003021BC"/>
    <w:rsid w:val="00302201"/>
    <w:rsid w:val="0030415A"/>
    <w:rsid w:val="003059F0"/>
    <w:rsid w:val="00305E18"/>
    <w:rsid w:val="00310AF9"/>
    <w:rsid w:val="00314220"/>
    <w:rsid w:val="0031465E"/>
    <w:rsid w:val="00314C0B"/>
    <w:rsid w:val="00315742"/>
    <w:rsid w:val="00316249"/>
    <w:rsid w:val="003163B3"/>
    <w:rsid w:val="00320703"/>
    <w:rsid w:val="00320734"/>
    <w:rsid w:val="00322362"/>
    <w:rsid w:val="00322A7A"/>
    <w:rsid w:val="003257E9"/>
    <w:rsid w:val="00325E62"/>
    <w:rsid w:val="00326C5B"/>
    <w:rsid w:val="00336FBD"/>
    <w:rsid w:val="003403E9"/>
    <w:rsid w:val="00341DEB"/>
    <w:rsid w:val="00346A3D"/>
    <w:rsid w:val="00350C20"/>
    <w:rsid w:val="00351616"/>
    <w:rsid w:val="0035412A"/>
    <w:rsid w:val="003548FA"/>
    <w:rsid w:val="00355A74"/>
    <w:rsid w:val="00361427"/>
    <w:rsid w:val="0036410E"/>
    <w:rsid w:val="0036458B"/>
    <w:rsid w:val="0036548C"/>
    <w:rsid w:val="00365F7F"/>
    <w:rsid w:val="00371371"/>
    <w:rsid w:val="00371D2F"/>
    <w:rsid w:val="00373122"/>
    <w:rsid w:val="003733A4"/>
    <w:rsid w:val="00377396"/>
    <w:rsid w:val="0038033A"/>
    <w:rsid w:val="003816ED"/>
    <w:rsid w:val="003828AB"/>
    <w:rsid w:val="003828DA"/>
    <w:rsid w:val="003835DB"/>
    <w:rsid w:val="00384161"/>
    <w:rsid w:val="00386FB1"/>
    <w:rsid w:val="00387610"/>
    <w:rsid w:val="00390A48"/>
    <w:rsid w:val="003934A6"/>
    <w:rsid w:val="00395831"/>
    <w:rsid w:val="00395C2F"/>
    <w:rsid w:val="00396304"/>
    <w:rsid w:val="003973D3"/>
    <w:rsid w:val="00397F89"/>
    <w:rsid w:val="003A0892"/>
    <w:rsid w:val="003A15D6"/>
    <w:rsid w:val="003A449E"/>
    <w:rsid w:val="003A5701"/>
    <w:rsid w:val="003A71F3"/>
    <w:rsid w:val="003A7A91"/>
    <w:rsid w:val="003A7B0A"/>
    <w:rsid w:val="003B13D7"/>
    <w:rsid w:val="003B19F5"/>
    <w:rsid w:val="003B2025"/>
    <w:rsid w:val="003B4F9F"/>
    <w:rsid w:val="003B787B"/>
    <w:rsid w:val="003C0734"/>
    <w:rsid w:val="003C0EF8"/>
    <w:rsid w:val="003C4775"/>
    <w:rsid w:val="003D0E0A"/>
    <w:rsid w:val="003D1277"/>
    <w:rsid w:val="003D1C64"/>
    <w:rsid w:val="003D3684"/>
    <w:rsid w:val="003D3B22"/>
    <w:rsid w:val="003D4380"/>
    <w:rsid w:val="003D7B3D"/>
    <w:rsid w:val="003E0D74"/>
    <w:rsid w:val="003E1D18"/>
    <w:rsid w:val="003E2F53"/>
    <w:rsid w:val="003E30AE"/>
    <w:rsid w:val="003E5DE4"/>
    <w:rsid w:val="003E6E6E"/>
    <w:rsid w:val="003F55F0"/>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25445"/>
    <w:rsid w:val="00430563"/>
    <w:rsid w:val="004326E4"/>
    <w:rsid w:val="00432B1D"/>
    <w:rsid w:val="00432C60"/>
    <w:rsid w:val="00433249"/>
    <w:rsid w:val="00435C5E"/>
    <w:rsid w:val="00436ECE"/>
    <w:rsid w:val="00443B7E"/>
    <w:rsid w:val="0044758D"/>
    <w:rsid w:val="00447EBD"/>
    <w:rsid w:val="00450A89"/>
    <w:rsid w:val="0045120D"/>
    <w:rsid w:val="0045231E"/>
    <w:rsid w:val="00453B8F"/>
    <w:rsid w:val="00460B42"/>
    <w:rsid w:val="004618C1"/>
    <w:rsid w:val="00462878"/>
    <w:rsid w:val="00465B7A"/>
    <w:rsid w:val="00466D7A"/>
    <w:rsid w:val="00467986"/>
    <w:rsid w:val="00470232"/>
    <w:rsid w:val="00472AA2"/>
    <w:rsid w:val="00473B39"/>
    <w:rsid w:val="00474F9B"/>
    <w:rsid w:val="0047694F"/>
    <w:rsid w:val="004774DA"/>
    <w:rsid w:val="00477B11"/>
    <w:rsid w:val="004818B5"/>
    <w:rsid w:val="00483717"/>
    <w:rsid w:val="004858AC"/>
    <w:rsid w:val="00486BA9"/>
    <w:rsid w:val="004876E8"/>
    <w:rsid w:val="0049404D"/>
    <w:rsid w:val="00494491"/>
    <w:rsid w:val="004953EC"/>
    <w:rsid w:val="004A0D29"/>
    <w:rsid w:val="004A0DE1"/>
    <w:rsid w:val="004A2410"/>
    <w:rsid w:val="004A27AC"/>
    <w:rsid w:val="004A3858"/>
    <w:rsid w:val="004A3995"/>
    <w:rsid w:val="004A7BA2"/>
    <w:rsid w:val="004B2216"/>
    <w:rsid w:val="004B2C62"/>
    <w:rsid w:val="004B7322"/>
    <w:rsid w:val="004B73BC"/>
    <w:rsid w:val="004C1DD0"/>
    <w:rsid w:val="004C4D05"/>
    <w:rsid w:val="004C64E4"/>
    <w:rsid w:val="004D1B31"/>
    <w:rsid w:val="004D2334"/>
    <w:rsid w:val="004D3ED5"/>
    <w:rsid w:val="004D43AC"/>
    <w:rsid w:val="004D4C7A"/>
    <w:rsid w:val="004E156F"/>
    <w:rsid w:val="004E55DB"/>
    <w:rsid w:val="004E67C6"/>
    <w:rsid w:val="004F294F"/>
    <w:rsid w:val="004F7BD7"/>
    <w:rsid w:val="004F7C44"/>
    <w:rsid w:val="005004C8"/>
    <w:rsid w:val="00501E63"/>
    <w:rsid w:val="00502B2F"/>
    <w:rsid w:val="00507C97"/>
    <w:rsid w:val="00512262"/>
    <w:rsid w:val="00512D00"/>
    <w:rsid w:val="00514179"/>
    <w:rsid w:val="00514B0C"/>
    <w:rsid w:val="0051515F"/>
    <w:rsid w:val="00516123"/>
    <w:rsid w:val="00516F21"/>
    <w:rsid w:val="005213CE"/>
    <w:rsid w:val="00535D37"/>
    <w:rsid w:val="0053603F"/>
    <w:rsid w:val="0053630F"/>
    <w:rsid w:val="00536370"/>
    <w:rsid w:val="00541A48"/>
    <w:rsid w:val="00544BEA"/>
    <w:rsid w:val="005460D5"/>
    <w:rsid w:val="005503B0"/>
    <w:rsid w:val="0055122D"/>
    <w:rsid w:val="00553CF0"/>
    <w:rsid w:val="005606A8"/>
    <w:rsid w:val="005624F3"/>
    <w:rsid w:val="00565750"/>
    <w:rsid w:val="00566A85"/>
    <w:rsid w:val="00570AB1"/>
    <w:rsid w:val="0057127D"/>
    <w:rsid w:val="005717C2"/>
    <w:rsid w:val="005727C4"/>
    <w:rsid w:val="00573AE3"/>
    <w:rsid w:val="00573EA8"/>
    <w:rsid w:val="0058355F"/>
    <w:rsid w:val="00584701"/>
    <w:rsid w:val="00585F00"/>
    <w:rsid w:val="005902D9"/>
    <w:rsid w:val="005907D0"/>
    <w:rsid w:val="00591E34"/>
    <w:rsid w:val="00593259"/>
    <w:rsid w:val="005954E2"/>
    <w:rsid w:val="00596AB7"/>
    <w:rsid w:val="005A16EC"/>
    <w:rsid w:val="005A1D76"/>
    <w:rsid w:val="005A1EA7"/>
    <w:rsid w:val="005A3A8E"/>
    <w:rsid w:val="005A5F58"/>
    <w:rsid w:val="005A69EE"/>
    <w:rsid w:val="005B0724"/>
    <w:rsid w:val="005B1E46"/>
    <w:rsid w:val="005B2875"/>
    <w:rsid w:val="005B7E66"/>
    <w:rsid w:val="005C0587"/>
    <w:rsid w:val="005C3F4B"/>
    <w:rsid w:val="005C42AC"/>
    <w:rsid w:val="005C4F84"/>
    <w:rsid w:val="005D37D0"/>
    <w:rsid w:val="005D636E"/>
    <w:rsid w:val="005D703E"/>
    <w:rsid w:val="005E2D35"/>
    <w:rsid w:val="005E38DF"/>
    <w:rsid w:val="005E5525"/>
    <w:rsid w:val="005F1360"/>
    <w:rsid w:val="005F7390"/>
    <w:rsid w:val="0060078B"/>
    <w:rsid w:val="006055C2"/>
    <w:rsid w:val="00611E32"/>
    <w:rsid w:val="00613410"/>
    <w:rsid w:val="00617986"/>
    <w:rsid w:val="006212A6"/>
    <w:rsid w:val="00621ADA"/>
    <w:rsid w:val="00621C82"/>
    <w:rsid w:val="006238EF"/>
    <w:rsid w:val="00624E6D"/>
    <w:rsid w:val="00627729"/>
    <w:rsid w:val="00627F21"/>
    <w:rsid w:val="0063458A"/>
    <w:rsid w:val="006376A5"/>
    <w:rsid w:val="00637716"/>
    <w:rsid w:val="0064583B"/>
    <w:rsid w:val="00647745"/>
    <w:rsid w:val="00647C97"/>
    <w:rsid w:val="00651127"/>
    <w:rsid w:val="0065190C"/>
    <w:rsid w:val="00651BB7"/>
    <w:rsid w:val="00651E63"/>
    <w:rsid w:val="0065370C"/>
    <w:rsid w:val="00653CA1"/>
    <w:rsid w:val="00654A48"/>
    <w:rsid w:val="00654A85"/>
    <w:rsid w:val="00655350"/>
    <w:rsid w:val="0065651B"/>
    <w:rsid w:val="00656B12"/>
    <w:rsid w:val="006571BA"/>
    <w:rsid w:val="0066055C"/>
    <w:rsid w:val="00664607"/>
    <w:rsid w:val="00670089"/>
    <w:rsid w:val="006726CF"/>
    <w:rsid w:val="00676E28"/>
    <w:rsid w:val="00680975"/>
    <w:rsid w:val="00680AE4"/>
    <w:rsid w:val="00682205"/>
    <w:rsid w:val="006823BF"/>
    <w:rsid w:val="00684E51"/>
    <w:rsid w:val="00686DBD"/>
    <w:rsid w:val="0068726B"/>
    <w:rsid w:val="00694520"/>
    <w:rsid w:val="00696C07"/>
    <w:rsid w:val="006A100B"/>
    <w:rsid w:val="006A143A"/>
    <w:rsid w:val="006A1D77"/>
    <w:rsid w:val="006A3285"/>
    <w:rsid w:val="006B0567"/>
    <w:rsid w:val="006B5845"/>
    <w:rsid w:val="006B5FA2"/>
    <w:rsid w:val="006B72DE"/>
    <w:rsid w:val="006B763A"/>
    <w:rsid w:val="006C044D"/>
    <w:rsid w:val="006C32C0"/>
    <w:rsid w:val="006C5FC1"/>
    <w:rsid w:val="006C60A3"/>
    <w:rsid w:val="006C7587"/>
    <w:rsid w:val="006D02A7"/>
    <w:rsid w:val="006D0407"/>
    <w:rsid w:val="006D1572"/>
    <w:rsid w:val="006D44E1"/>
    <w:rsid w:val="006D4899"/>
    <w:rsid w:val="006D5D12"/>
    <w:rsid w:val="006E158D"/>
    <w:rsid w:val="006E21FA"/>
    <w:rsid w:val="006E2B23"/>
    <w:rsid w:val="006E477D"/>
    <w:rsid w:val="006E6D5F"/>
    <w:rsid w:val="006E7E5A"/>
    <w:rsid w:val="006F0FB7"/>
    <w:rsid w:val="006F43A4"/>
    <w:rsid w:val="006F56BC"/>
    <w:rsid w:val="006F5925"/>
    <w:rsid w:val="0070039C"/>
    <w:rsid w:val="00701D7F"/>
    <w:rsid w:val="00702166"/>
    <w:rsid w:val="00702B62"/>
    <w:rsid w:val="00704569"/>
    <w:rsid w:val="00704E5D"/>
    <w:rsid w:val="00705739"/>
    <w:rsid w:val="00707482"/>
    <w:rsid w:val="00710AE5"/>
    <w:rsid w:val="00714BF1"/>
    <w:rsid w:val="00715BCB"/>
    <w:rsid w:val="00715EFF"/>
    <w:rsid w:val="00715FB5"/>
    <w:rsid w:val="0071639B"/>
    <w:rsid w:val="007171A6"/>
    <w:rsid w:val="0071799D"/>
    <w:rsid w:val="007207A3"/>
    <w:rsid w:val="00725EC7"/>
    <w:rsid w:val="00726088"/>
    <w:rsid w:val="00726EC5"/>
    <w:rsid w:val="00730B6A"/>
    <w:rsid w:val="0073104E"/>
    <w:rsid w:val="0073172B"/>
    <w:rsid w:val="007346CC"/>
    <w:rsid w:val="00735B8B"/>
    <w:rsid w:val="00736044"/>
    <w:rsid w:val="00736BAB"/>
    <w:rsid w:val="00736D88"/>
    <w:rsid w:val="00736DD2"/>
    <w:rsid w:val="00740EC7"/>
    <w:rsid w:val="0074681C"/>
    <w:rsid w:val="00746EC2"/>
    <w:rsid w:val="00756540"/>
    <w:rsid w:val="00757E02"/>
    <w:rsid w:val="00771000"/>
    <w:rsid w:val="00772FBC"/>
    <w:rsid w:val="0077305F"/>
    <w:rsid w:val="00777E5B"/>
    <w:rsid w:val="00782ECB"/>
    <w:rsid w:val="00787FCA"/>
    <w:rsid w:val="00790B21"/>
    <w:rsid w:val="00794382"/>
    <w:rsid w:val="007959AC"/>
    <w:rsid w:val="007A0CDD"/>
    <w:rsid w:val="007A20E0"/>
    <w:rsid w:val="007A5A42"/>
    <w:rsid w:val="007A710B"/>
    <w:rsid w:val="007B2204"/>
    <w:rsid w:val="007B4B60"/>
    <w:rsid w:val="007B4FC0"/>
    <w:rsid w:val="007B6BEB"/>
    <w:rsid w:val="007C17F1"/>
    <w:rsid w:val="007C4014"/>
    <w:rsid w:val="007C62A7"/>
    <w:rsid w:val="007C6B0F"/>
    <w:rsid w:val="007C7001"/>
    <w:rsid w:val="007C7521"/>
    <w:rsid w:val="007D13CB"/>
    <w:rsid w:val="007D47A4"/>
    <w:rsid w:val="007D5365"/>
    <w:rsid w:val="007D763D"/>
    <w:rsid w:val="007D7A44"/>
    <w:rsid w:val="007D7E65"/>
    <w:rsid w:val="007E19E0"/>
    <w:rsid w:val="007E2EAF"/>
    <w:rsid w:val="007E4B1A"/>
    <w:rsid w:val="007E78B4"/>
    <w:rsid w:val="007F0DFA"/>
    <w:rsid w:val="007F2C4F"/>
    <w:rsid w:val="007F3F2C"/>
    <w:rsid w:val="007F411F"/>
    <w:rsid w:val="008041D4"/>
    <w:rsid w:val="0081156A"/>
    <w:rsid w:val="00812C9B"/>
    <w:rsid w:val="00812F26"/>
    <w:rsid w:val="00813391"/>
    <w:rsid w:val="00815606"/>
    <w:rsid w:val="00822F03"/>
    <w:rsid w:val="00825D43"/>
    <w:rsid w:val="00827398"/>
    <w:rsid w:val="00830FAD"/>
    <w:rsid w:val="00834ABA"/>
    <w:rsid w:val="00835672"/>
    <w:rsid w:val="0083623D"/>
    <w:rsid w:val="00842974"/>
    <w:rsid w:val="00842BB3"/>
    <w:rsid w:val="00842F87"/>
    <w:rsid w:val="008470B8"/>
    <w:rsid w:val="008474F8"/>
    <w:rsid w:val="008517D1"/>
    <w:rsid w:val="008521A5"/>
    <w:rsid w:val="0085550A"/>
    <w:rsid w:val="008564B7"/>
    <w:rsid w:val="00857795"/>
    <w:rsid w:val="0086008B"/>
    <w:rsid w:val="008616EF"/>
    <w:rsid w:val="00862EF1"/>
    <w:rsid w:val="00863C25"/>
    <w:rsid w:val="00863CCF"/>
    <w:rsid w:val="008641B7"/>
    <w:rsid w:val="00864DC1"/>
    <w:rsid w:val="00866A28"/>
    <w:rsid w:val="008705BC"/>
    <w:rsid w:val="00875098"/>
    <w:rsid w:val="00875A42"/>
    <w:rsid w:val="008904A8"/>
    <w:rsid w:val="00891D94"/>
    <w:rsid w:val="00895C23"/>
    <w:rsid w:val="008A19AF"/>
    <w:rsid w:val="008A1BDB"/>
    <w:rsid w:val="008A20F7"/>
    <w:rsid w:val="008A20FB"/>
    <w:rsid w:val="008A34D7"/>
    <w:rsid w:val="008A42CD"/>
    <w:rsid w:val="008A5CCA"/>
    <w:rsid w:val="008A77DF"/>
    <w:rsid w:val="008B656A"/>
    <w:rsid w:val="008C2749"/>
    <w:rsid w:val="008C2CDC"/>
    <w:rsid w:val="008C2CFC"/>
    <w:rsid w:val="008C3A07"/>
    <w:rsid w:val="008C3DE7"/>
    <w:rsid w:val="008C4C84"/>
    <w:rsid w:val="008C510F"/>
    <w:rsid w:val="008C7480"/>
    <w:rsid w:val="008C7C27"/>
    <w:rsid w:val="008D067F"/>
    <w:rsid w:val="008D599A"/>
    <w:rsid w:val="008D6AD9"/>
    <w:rsid w:val="008E510A"/>
    <w:rsid w:val="008E5402"/>
    <w:rsid w:val="008E66B8"/>
    <w:rsid w:val="008E7F09"/>
    <w:rsid w:val="008F0A2E"/>
    <w:rsid w:val="008F1988"/>
    <w:rsid w:val="008F6252"/>
    <w:rsid w:val="008F7095"/>
    <w:rsid w:val="00901772"/>
    <w:rsid w:val="009023F3"/>
    <w:rsid w:val="0090383C"/>
    <w:rsid w:val="00910AE5"/>
    <w:rsid w:val="00912132"/>
    <w:rsid w:val="00914E7A"/>
    <w:rsid w:val="00921161"/>
    <w:rsid w:val="00922FAD"/>
    <w:rsid w:val="0092306E"/>
    <w:rsid w:val="00923FFD"/>
    <w:rsid w:val="00924F0A"/>
    <w:rsid w:val="00926157"/>
    <w:rsid w:val="0092708B"/>
    <w:rsid w:val="0093049D"/>
    <w:rsid w:val="00930793"/>
    <w:rsid w:val="00937713"/>
    <w:rsid w:val="009410B7"/>
    <w:rsid w:val="009460FF"/>
    <w:rsid w:val="0094759E"/>
    <w:rsid w:val="00947BE4"/>
    <w:rsid w:val="00950969"/>
    <w:rsid w:val="00954083"/>
    <w:rsid w:val="0095455E"/>
    <w:rsid w:val="0095547F"/>
    <w:rsid w:val="009614A0"/>
    <w:rsid w:val="00961AA5"/>
    <w:rsid w:val="00962BF1"/>
    <w:rsid w:val="00966820"/>
    <w:rsid w:val="00971E57"/>
    <w:rsid w:val="009723CF"/>
    <w:rsid w:val="0097652A"/>
    <w:rsid w:val="00980037"/>
    <w:rsid w:val="00983B43"/>
    <w:rsid w:val="009854F7"/>
    <w:rsid w:val="00985FCA"/>
    <w:rsid w:val="0098619D"/>
    <w:rsid w:val="00990D8C"/>
    <w:rsid w:val="009916B7"/>
    <w:rsid w:val="00991B37"/>
    <w:rsid w:val="009965AD"/>
    <w:rsid w:val="00997D03"/>
    <w:rsid w:val="009A000A"/>
    <w:rsid w:val="009A140C"/>
    <w:rsid w:val="009A270D"/>
    <w:rsid w:val="009A54D7"/>
    <w:rsid w:val="009A6496"/>
    <w:rsid w:val="009A792E"/>
    <w:rsid w:val="009B2DE9"/>
    <w:rsid w:val="009C12CA"/>
    <w:rsid w:val="009C149E"/>
    <w:rsid w:val="009C17F8"/>
    <w:rsid w:val="009C3034"/>
    <w:rsid w:val="009C57D3"/>
    <w:rsid w:val="009C7522"/>
    <w:rsid w:val="009D066B"/>
    <w:rsid w:val="009D0FDD"/>
    <w:rsid w:val="009D244C"/>
    <w:rsid w:val="009D3162"/>
    <w:rsid w:val="009D3181"/>
    <w:rsid w:val="009D586B"/>
    <w:rsid w:val="009D70FB"/>
    <w:rsid w:val="009E1803"/>
    <w:rsid w:val="009E1C44"/>
    <w:rsid w:val="009E2153"/>
    <w:rsid w:val="009E4A4C"/>
    <w:rsid w:val="009E594A"/>
    <w:rsid w:val="009E5F18"/>
    <w:rsid w:val="009E6D82"/>
    <w:rsid w:val="009E717E"/>
    <w:rsid w:val="009E737D"/>
    <w:rsid w:val="009F0F6A"/>
    <w:rsid w:val="009F5F20"/>
    <w:rsid w:val="009F6F0C"/>
    <w:rsid w:val="00A03977"/>
    <w:rsid w:val="00A10C6A"/>
    <w:rsid w:val="00A12A3A"/>
    <w:rsid w:val="00A1340F"/>
    <w:rsid w:val="00A13E12"/>
    <w:rsid w:val="00A15281"/>
    <w:rsid w:val="00A22646"/>
    <w:rsid w:val="00A230F5"/>
    <w:rsid w:val="00A26981"/>
    <w:rsid w:val="00A26FF7"/>
    <w:rsid w:val="00A30230"/>
    <w:rsid w:val="00A31363"/>
    <w:rsid w:val="00A33585"/>
    <w:rsid w:val="00A37A20"/>
    <w:rsid w:val="00A4348E"/>
    <w:rsid w:val="00A445DC"/>
    <w:rsid w:val="00A44BEA"/>
    <w:rsid w:val="00A4566E"/>
    <w:rsid w:val="00A50CC8"/>
    <w:rsid w:val="00A51253"/>
    <w:rsid w:val="00A52F5E"/>
    <w:rsid w:val="00A530D3"/>
    <w:rsid w:val="00A5330F"/>
    <w:rsid w:val="00A543FC"/>
    <w:rsid w:val="00A55B14"/>
    <w:rsid w:val="00A56841"/>
    <w:rsid w:val="00A569E8"/>
    <w:rsid w:val="00A57FAF"/>
    <w:rsid w:val="00A601C4"/>
    <w:rsid w:val="00A62C1D"/>
    <w:rsid w:val="00A647E8"/>
    <w:rsid w:val="00A711C6"/>
    <w:rsid w:val="00A715DC"/>
    <w:rsid w:val="00A71821"/>
    <w:rsid w:val="00A73ED0"/>
    <w:rsid w:val="00A831ED"/>
    <w:rsid w:val="00A839D5"/>
    <w:rsid w:val="00A84408"/>
    <w:rsid w:val="00A84863"/>
    <w:rsid w:val="00A86A72"/>
    <w:rsid w:val="00A9064A"/>
    <w:rsid w:val="00A94259"/>
    <w:rsid w:val="00A95D95"/>
    <w:rsid w:val="00A9709B"/>
    <w:rsid w:val="00A977EC"/>
    <w:rsid w:val="00AA3FD1"/>
    <w:rsid w:val="00AA5141"/>
    <w:rsid w:val="00AA52DE"/>
    <w:rsid w:val="00AA5523"/>
    <w:rsid w:val="00AA5B09"/>
    <w:rsid w:val="00AB11B3"/>
    <w:rsid w:val="00AB5C37"/>
    <w:rsid w:val="00AB5ED3"/>
    <w:rsid w:val="00AB6B0C"/>
    <w:rsid w:val="00AB6E5C"/>
    <w:rsid w:val="00AB70CD"/>
    <w:rsid w:val="00AB7AFC"/>
    <w:rsid w:val="00AB7EFE"/>
    <w:rsid w:val="00AC0153"/>
    <w:rsid w:val="00AC0AAE"/>
    <w:rsid w:val="00AC0AC0"/>
    <w:rsid w:val="00AC4898"/>
    <w:rsid w:val="00AC48B3"/>
    <w:rsid w:val="00AC7333"/>
    <w:rsid w:val="00AC7AC9"/>
    <w:rsid w:val="00AD29E5"/>
    <w:rsid w:val="00AD387D"/>
    <w:rsid w:val="00AD412F"/>
    <w:rsid w:val="00AD424F"/>
    <w:rsid w:val="00AD7A01"/>
    <w:rsid w:val="00AE1920"/>
    <w:rsid w:val="00AE4144"/>
    <w:rsid w:val="00AF01B3"/>
    <w:rsid w:val="00AF0F13"/>
    <w:rsid w:val="00AF1E76"/>
    <w:rsid w:val="00AF582F"/>
    <w:rsid w:val="00AF608B"/>
    <w:rsid w:val="00AF7992"/>
    <w:rsid w:val="00B00AB3"/>
    <w:rsid w:val="00B041E4"/>
    <w:rsid w:val="00B100B0"/>
    <w:rsid w:val="00B102A1"/>
    <w:rsid w:val="00B11266"/>
    <w:rsid w:val="00B12F22"/>
    <w:rsid w:val="00B14C52"/>
    <w:rsid w:val="00B1648A"/>
    <w:rsid w:val="00B200AA"/>
    <w:rsid w:val="00B2010B"/>
    <w:rsid w:val="00B20407"/>
    <w:rsid w:val="00B214D4"/>
    <w:rsid w:val="00B24669"/>
    <w:rsid w:val="00B2488E"/>
    <w:rsid w:val="00B24D77"/>
    <w:rsid w:val="00B25EB3"/>
    <w:rsid w:val="00B26B6A"/>
    <w:rsid w:val="00B27E86"/>
    <w:rsid w:val="00B30F32"/>
    <w:rsid w:val="00B310AA"/>
    <w:rsid w:val="00B35AD9"/>
    <w:rsid w:val="00B40B6C"/>
    <w:rsid w:val="00B40F3B"/>
    <w:rsid w:val="00B414F1"/>
    <w:rsid w:val="00B418EF"/>
    <w:rsid w:val="00B478C3"/>
    <w:rsid w:val="00B504BC"/>
    <w:rsid w:val="00B52715"/>
    <w:rsid w:val="00B54CC0"/>
    <w:rsid w:val="00B55E04"/>
    <w:rsid w:val="00B5720F"/>
    <w:rsid w:val="00B57330"/>
    <w:rsid w:val="00B60598"/>
    <w:rsid w:val="00B60B09"/>
    <w:rsid w:val="00B60EF6"/>
    <w:rsid w:val="00B61348"/>
    <w:rsid w:val="00B6263F"/>
    <w:rsid w:val="00B6296D"/>
    <w:rsid w:val="00B645CA"/>
    <w:rsid w:val="00B66147"/>
    <w:rsid w:val="00B67114"/>
    <w:rsid w:val="00B717A9"/>
    <w:rsid w:val="00B71B3F"/>
    <w:rsid w:val="00B734CB"/>
    <w:rsid w:val="00B7521D"/>
    <w:rsid w:val="00B75449"/>
    <w:rsid w:val="00B7754B"/>
    <w:rsid w:val="00B81284"/>
    <w:rsid w:val="00B81DB1"/>
    <w:rsid w:val="00B85BCB"/>
    <w:rsid w:val="00B87611"/>
    <w:rsid w:val="00B878A8"/>
    <w:rsid w:val="00B92F44"/>
    <w:rsid w:val="00B972EC"/>
    <w:rsid w:val="00B97CB5"/>
    <w:rsid w:val="00BA29D8"/>
    <w:rsid w:val="00BA424F"/>
    <w:rsid w:val="00BA527C"/>
    <w:rsid w:val="00BA6285"/>
    <w:rsid w:val="00BA7F6B"/>
    <w:rsid w:val="00BB17AE"/>
    <w:rsid w:val="00BB6E44"/>
    <w:rsid w:val="00BB7494"/>
    <w:rsid w:val="00BC0206"/>
    <w:rsid w:val="00BC2390"/>
    <w:rsid w:val="00BC775D"/>
    <w:rsid w:val="00BD5A75"/>
    <w:rsid w:val="00BD6780"/>
    <w:rsid w:val="00BE07A9"/>
    <w:rsid w:val="00BE1C12"/>
    <w:rsid w:val="00BE2E36"/>
    <w:rsid w:val="00BE4D8F"/>
    <w:rsid w:val="00BE6930"/>
    <w:rsid w:val="00BF2141"/>
    <w:rsid w:val="00BF2C4F"/>
    <w:rsid w:val="00BF3086"/>
    <w:rsid w:val="00BF46A7"/>
    <w:rsid w:val="00BF5230"/>
    <w:rsid w:val="00C00289"/>
    <w:rsid w:val="00C1090C"/>
    <w:rsid w:val="00C113DC"/>
    <w:rsid w:val="00C20BEA"/>
    <w:rsid w:val="00C229E8"/>
    <w:rsid w:val="00C240C8"/>
    <w:rsid w:val="00C26513"/>
    <w:rsid w:val="00C26D55"/>
    <w:rsid w:val="00C328C9"/>
    <w:rsid w:val="00C3366E"/>
    <w:rsid w:val="00C35BA8"/>
    <w:rsid w:val="00C36B5B"/>
    <w:rsid w:val="00C37F72"/>
    <w:rsid w:val="00C41DFE"/>
    <w:rsid w:val="00C420C1"/>
    <w:rsid w:val="00C43FEE"/>
    <w:rsid w:val="00C45963"/>
    <w:rsid w:val="00C46B50"/>
    <w:rsid w:val="00C472B8"/>
    <w:rsid w:val="00C505E4"/>
    <w:rsid w:val="00C529FD"/>
    <w:rsid w:val="00C53124"/>
    <w:rsid w:val="00C53B2E"/>
    <w:rsid w:val="00C56961"/>
    <w:rsid w:val="00C573AA"/>
    <w:rsid w:val="00C57FD0"/>
    <w:rsid w:val="00C6160A"/>
    <w:rsid w:val="00C626B9"/>
    <w:rsid w:val="00C65711"/>
    <w:rsid w:val="00C74EF6"/>
    <w:rsid w:val="00C758F7"/>
    <w:rsid w:val="00C75C9C"/>
    <w:rsid w:val="00C76ECD"/>
    <w:rsid w:val="00C82883"/>
    <w:rsid w:val="00C82DE1"/>
    <w:rsid w:val="00C84E04"/>
    <w:rsid w:val="00C87582"/>
    <w:rsid w:val="00C87D18"/>
    <w:rsid w:val="00C910BE"/>
    <w:rsid w:val="00C91EB8"/>
    <w:rsid w:val="00C922BE"/>
    <w:rsid w:val="00C93D9D"/>
    <w:rsid w:val="00C97722"/>
    <w:rsid w:val="00CA1C37"/>
    <w:rsid w:val="00CA1E23"/>
    <w:rsid w:val="00CA1F46"/>
    <w:rsid w:val="00CA583F"/>
    <w:rsid w:val="00CA5844"/>
    <w:rsid w:val="00CA7415"/>
    <w:rsid w:val="00CB1469"/>
    <w:rsid w:val="00CB265C"/>
    <w:rsid w:val="00CB32BC"/>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3E40"/>
    <w:rsid w:val="00CE54A3"/>
    <w:rsid w:val="00CE6318"/>
    <w:rsid w:val="00CF156B"/>
    <w:rsid w:val="00CF1E02"/>
    <w:rsid w:val="00CF5056"/>
    <w:rsid w:val="00CF597A"/>
    <w:rsid w:val="00D0103F"/>
    <w:rsid w:val="00D0480E"/>
    <w:rsid w:val="00D04DD8"/>
    <w:rsid w:val="00D05BAA"/>
    <w:rsid w:val="00D05C49"/>
    <w:rsid w:val="00D05DDC"/>
    <w:rsid w:val="00D06BC8"/>
    <w:rsid w:val="00D06E7F"/>
    <w:rsid w:val="00D07904"/>
    <w:rsid w:val="00D07F26"/>
    <w:rsid w:val="00D10F16"/>
    <w:rsid w:val="00D11A09"/>
    <w:rsid w:val="00D13B7A"/>
    <w:rsid w:val="00D1725B"/>
    <w:rsid w:val="00D1788E"/>
    <w:rsid w:val="00D226DA"/>
    <w:rsid w:val="00D22C4B"/>
    <w:rsid w:val="00D230C7"/>
    <w:rsid w:val="00D23E7D"/>
    <w:rsid w:val="00D2405F"/>
    <w:rsid w:val="00D25F38"/>
    <w:rsid w:val="00D30C7F"/>
    <w:rsid w:val="00D3280B"/>
    <w:rsid w:val="00D358A0"/>
    <w:rsid w:val="00D40324"/>
    <w:rsid w:val="00D41BA9"/>
    <w:rsid w:val="00D429B6"/>
    <w:rsid w:val="00D4511A"/>
    <w:rsid w:val="00D50ED7"/>
    <w:rsid w:val="00D52376"/>
    <w:rsid w:val="00D54487"/>
    <w:rsid w:val="00D55000"/>
    <w:rsid w:val="00D606EF"/>
    <w:rsid w:val="00D612C2"/>
    <w:rsid w:val="00D61FE1"/>
    <w:rsid w:val="00D62AF2"/>
    <w:rsid w:val="00D66427"/>
    <w:rsid w:val="00D70D7F"/>
    <w:rsid w:val="00D745E0"/>
    <w:rsid w:val="00D7537C"/>
    <w:rsid w:val="00D76AA3"/>
    <w:rsid w:val="00D80136"/>
    <w:rsid w:val="00D80604"/>
    <w:rsid w:val="00D841D8"/>
    <w:rsid w:val="00D86F6B"/>
    <w:rsid w:val="00D870DF"/>
    <w:rsid w:val="00D87346"/>
    <w:rsid w:val="00D92475"/>
    <w:rsid w:val="00D9706F"/>
    <w:rsid w:val="00D97F9B"/>
    <w:rsid w:val="00DA0040"/>
    <w:rsid w:val="00DA086B"/>
    <w:rsid w:val="00DA1543"/>
    <w:rsid w:val="00DA1D7A"/>
    <w:rsid w:val="00DA5DF4"/>
    <w:rsid w:val="00DA6834"/>
    <w:rsid w:val="00DA6CBB"/>
    <w:rsid w:val="00DA7145"/>
    <w:rsid w:val="00DA7E05"/>
    <w:rsid w:val="00DB283F"/>
    <w:rsid w:val="00DB2B45"/>
    <w:rsid w:val="00DB2B48"/>
    <w:rsid w:val="00DB4794"/>
    <w:rsid w:val="00DB5C3E"/>
    <w:rsid w:val="00DB628E"/>
    <w:rsid w:val="00DB6F22"/>
    <w:rsid w:val="00DC27D8"/>
    <w:rsid w:val="00DD26CF"/>
    <w:rsid w:val="00DD2E2D"/>
    <w:rsid w:val="00DE1E39"/>
    <w:rsid w:val="00DE20B3"/>
    <w:rsid w:val="00DE79FC"/>
    <w:rsid w:val="00DF3959"/>
    <w:rsid w:val="00DF47D6"/>
    <w:rsid w:val="00DF4D5A"/>
    <w:rsid w:val="00DF5425"/>
    <w:rsid w:val="00DF782C"/>
    <w:rsid w:val="00DF7EB1"/>
    <w:rsid w:val="00E01FC7"/>
    <w:rsid w:val="00E030A0"/>
    <w:rsid w:val="00E04F16"/>
    <w:rsid w:val="00E075A1"/>
    <w:rsid w:val="00E124E3"/>
    <w:rsid w:val="00E14812"/>
    <w:rsid w:val="00E15231"/>
    <w:rsid w:val="00E15DDE"/>
    <w:rsid w:val="00E17B01"/>
    <w:rsid w:val="00E2025E"/>
    <w:rsid w:val="00E2339E"/>
    <w:rsid w:val="00E23619"/>
    <w:rsid w:val="00E26B15"/>
    <w:rsid w:val="00E3245B"/>
    <w:rsid w:val="00E32DCD"/>
    <w:rsid w:val="00E3369C"/>
    <w:rsid w:val="00E33FF6"/>
    <w:rsid w:val="00E3707B"/>
    <w:rsid w:val="00E373EE"/>
    <w:rsid w:val="00E43307"/>
    <w:rsid w:val="00E43BCD"/>
    <w:rsid w:val="00E43FB8"/>
    <w:rsid w:val="00E46895"/>
    <w:rsid w:val="00E46D1B"/>
    <w:rsid w:val="00E50685"/>
    <w:rsid w:val="00E50AEA"/>
    <w:rsid w:val="00E51B73"/>
    <w:rsid w:val="00E5286D"/>
    <w:rsid w:val="00E53EFD"/>
    <w:rsid w:val="00E57F6B"/>
    <w:rsid w:val="00E6234F"/>
    <w:rsid w:val="00E62E89"/>
    <w:rsid w:val="00E67AC7"/>
    <w:rsid w:val="00E67DEC"/>
    <w:rsid w:val="00E7076B"/>
    <w:rsid w:val="00E720F4"/>
    <w:rsid w:val="00E7342C"/>
    <w:rsid w:val="00E736F7"/>
    <w:rsid w:val="00E753F9"/>
    <w:rsid w:val="00E75D8A"/>
    <w:rsid w:val="00E76363"/>
    <w:rsid w:val="00E772B5"/>
    <w:rsid w:val="00E77C78"/>
    <w:rsid w:val="00E80322"/>
    <w:rsid w:val="00E84914"/>
    <w:rsid w:val="00E84D0F"/>
    <w:rsid w:val="00E904E9"/>
    <w:rsid w:val="00E9075E"/>
    <w:rsid w:val="00E90BE3"/>
    <w:rsid w:val="00E91D81"/>
    <w:rsid w:val="00E92BC2"/>
    <w:rsid w:val="00E97617"/>
    <w:rsid w:val="00EA010E"/>
    <w:rsid w:val="00EA0F17"/>
    <w:rsid w:val="00EA1365"/>
    <w:rsid w:val="00EA5B63"/>
    <w:rsid w:val="00EA5E18"/>
    <w:rsid w:val="00EA6242"/>
    <w:rsid w:val="00EB1E33"/>
    <w:rsid w:val="00EB700A"/>
    <w:rsid w:val="00EC06D9"/>
    <w:rsid w:val="00EC0881"/>
    <w:rsid w:val="00EC1CF8"/>
    <w:rsid w:val="00EE1099"/>
    <w:rsid w:val="00EE1C19"/>
    <w:rsid w:val="00EE32D7"/>
    <w:rsid w:val="00EF6D51"/>
    <w:rsid w:val="00F00FA4"/>
    <w:rsid w:val="00F018DF"/>
    <w:rsid w:val="00F0650A"/>
    <w:rsid w:val="00F06825"/>
    <w:rsid w:val="00F07B9C"/>
    <w:rsid w:val="00F16313"/>
    <w:rsid w:val="00F16AED"/>
    <w:rsid w:val="00F209C5"/>
    <w:rsid w:val="00F20C56"/>
    <w:rsid w:val="00F20FF1"/>
    <w:rsid w:val="00F27592"/>
    <w:rsid w:val="00F27654"/>
    <w:rsid w:val="00F3217B"/>
    <w:rsid w:val="00F32641"/>
    <w:rsid w:val="00F349B9"/>
    <w:rsid w:val="00F35457"/>
    <w:rsid w:val="00F3595B"/>
    <w:rsid w:val="00F367F3"/>
    <w:rsid w:val="00F36A26"/>
    <w:rsid w:val="00F41F54"/>
    <w:rsid w:val="00F426A6"/>
    <w:rsid w:val="00F429FD"/>
    <w:rsid w:val="00F42B30"/>
    <w:rsid w:val="00F430B1"/>
    <w:rsid w:val="00F4623C"/>
    <w:rsid w:val="00F5454A"/>
    <w:rsid w:val="00F54ECE"/>
    <w:rsid w:val="00F56399"/>
    <w:rsid w:val="00F57470"/>
    <w:rsid w:val="00F613F0"/>
    <w:rsid w:val="00F614F8"/>
    <w:rsid w:val="00F62561"/>
    <w:rsid w:val="00F62C0A"/>
    <w:rsid w:val="00F62CAC"/>
    <w:rsid w:val="00F6331C"/>
    <w:rsid w:val="00F73226"/>
    <w:rsid w:val="00F7431C"/>
    <w:rsid w:val="00F76B9A"/>
    <w:rsid w:val="00F7709C"/>
    <w:rsid w:val="00F7750A"/>
    <w:rsid w:val="00F80006"/>
    <w:rsid w:val="00F80084"/>
    <w:rsid w:val="00F811C7"/>
    <w:rsid w:val="00F81700"/>
    <w:rsid w:val="00F8286C"/>
    <w:rsid w:val="00F905AD"/>
    <w:rsid w:val="00F906FC"/>
    <w:rsid w:val="00F91B07"/>
    <w:rsid w:val="00F92665"/>
    <w:rsid w:val="00F92C65"/>
    <w:rsid w:val="00F9424E"/>
    <w:rsid w:val="00F95676"/>
    <w:rsid w:val="00F96401"/>
    <w:rsid w:val="00FA3F8B"/>
    <w:rsid w:val="00FA5559"/>
    <w:rsid w:val="00FA5808"/>
    <w:rsid w:val="00FA767D"/>
    <w:rsid w:val="00FB10C5"/>
    <w:rsid w:val="00FB408D"/>
    <w:rsid w:val="00FB5358"/>
    <w:rsid w:val="00FC3C96"/>
    <w:rsid w:val="00FC4EC2"/>
    <w:rsid w:val="00FC50C3"/>
    <w:rsid w:val="00FC63AB"/>
    <w:rsid w:val="00FC7633"/>
    <w:rsid w:val="00FD2470"/>
    <w:rsid w:val="00FD5823"/>
    <w:rsid w:val="00FD6716"/>
    <w:rsid w:val="00FD6DD9"/>
    <w:rsid w:val="00FD7FD9"/>
    <w:rsid w:val="00FE08BF"/>
    <w:rsid w:val="00FE1C27"/>
    <w:rsid w:val="00FE1CF1"/>
    <w:rsid w:val="00FE34AE"/>
    <w:rsid w:val="00FE5C31"/>
    <w:rsid w:val="00FE6890"/>
    <w:rsid w:val="00FF1B0E"/>
    <w:rsid w:val="00FF748B"/>
    <w:rsid w:val="01056664"/>
    <w:rsid w:val="011C0103"/>
    <w:rsid w:val="01246812"/>
    <w:rsid w:val="01266B4B"/>
    <w:rsid w:val="012F50E1"/>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768FF"/>
    <w:rsid w:val="01815229"/>
    <w:rsid w:val="01962FD2"/>
    <w:rsid w:val="01964B22"/>
    <w:rsid w:val="01985A6F"/>
    <w:rsid w:val="019A5CA0"/>
    <w:rsid w:val="01AE557C"/>
    <w:rsid w:val="01C50B57"/>
    <w:rsid w:val="01C94987"/>
    <w:rsid w:val="01D435A5"/>
    <w:rsid w:val="01D61794"/>
    <w:rsid w:val="01D978C9"/>
    <w:rsid w:val="01DC464C"/>
    <w:rsid w:val="01DE7DB1"/>
    <w:rsid w:val="01EC6ED3"/>
    <w:rsid w:val="01F37D39"/>
    <w:rsid w:val="02026637"/>
    <w:rsid w:val="020515F7"/>
    <w:rsid w:val="02064FCA"/>
    <w:rsid w:val="020940A9"/>
    <w:rsid w:val="02111989"/>
    <w:rsid w:val="02147E04"/>
    <w:rsid w:val="02184C85"/>
    <w:rsid w:val="021C2BDE"/>
    <w:rsid w:val="021F0D77"/>
    <w:rsid w:val="02210B4C"/>
    <w:rsid w:val="02381D9F"/>
    <w:rsid w:val="02393119"/>
    <w:rsid w:val="02395941"/>
    <w:rsid w:val="023D5DE9"/>
    <w:rsid w:val="02420477"/>
    <w:rsid w:val="02440CF8"/>
    <w:rsid w:val="024D3FD4"/>
    <w:rsid w:val="02637303"/>
    <w:rsid w:val="0265564A"/>
    <w:rsid w:val="026F7C66"/>
    <w:rsid w:val="027431B7"/>
    <w:rsid w:val="027B7EDC"/>
    <w:rsid w:val="027E49FA"/>
    <w:rsid w:val="02830AE3"/>
    <w:rsid w:val="0294463C"/>
    <w:rsid w:val="02A20E42"/>
    <w:rsid w:val="02A93D50"/>
    <w:rsid w:val="02AC72EA"/>
    <w:rsid w:val="02B04B7F"/>
    <w:rsid w:val="02B16EA6"/>
    <w:rsid w:val="02B3728F"/>
    <w:rsid w:val="02B75B9A"/>
    <w:rsid w:val="02B7624C"/>
    <w:rsid w:val="02CB04E9"/>
    <w:rsid w:val="02D00C06"/>
    <w:rsid w:val="02D4293B"/>
    <w:rsid w:val="02E0420E"/>
    <w:rsid w:val="02E45CCA"/>
    <w:rsid w:val="02F41B9B"/>
    <w:rsid w:val="02FA3649"/>
    <w:rsid w:val="0302061B"/>
    <w:rsid w:val="03021945"/>
    <w:rsid w:val="03041A7E"/>
    <w:rsid w:val="03096539"/>
    <w:rsid w:val="030F5466"/>
    <w:rsid w:val="03224369"/>
    <w:rsid w:val="03232523"/>
    <w:rsid w:val="032A6C66"/>
    <w:rsid w:val="032C4E8C"/>
    <w:rsid w:val="033705FE"/>
    <w:rsid w:val="033C5E0D"/>
    <w:rsid w:val="034B7137"/>
    <w:rsid w:val="035345EF"/>
    <w:rsid w:val="03545863"/>
    <w:rsid w:val="03574F05"/>
    <w:rsid w:val="035B58BA"/>
    <w:rsid w:val="036B4775"/>
    <w:rsid w:val="037B196F"/>
    <w:rsid w:val="038F1A25"/>
    <w:rsid w:val="03953737"/>
    <w:rsid w:val="039706A5"/>
    <w:rsid w:val="0398181B"/>
    <w:rsid w:val="03984DDF"/>
    <w:rsid w:val="039876CD"/>
    <w:rsid w:val="039B63FA"/>
    <w:rsid w:val="039C7443"/>
    <w:rsid w:val="03AD2F6B"/>
    <w:rsid w:val="03B70147"/>
    <w:rsid w:val="03B8409E"/>
    <w:rsid w:val="03BA26C0"/>
    <w:rsid w:val="03BB5EB1"/>
    <w:rsid w:val="03BF010F"/>
    <w:rsid w:val="03C06164"/>
    <w:rsid w:val="03C63FB3"/>
    <w:rsid w:val="03C920ED"/>
    <w:rsid w:val="03CF3C93"/>
    <w:rsid w:val="03CF4D7B"/>
    <w:rsid w:val="03DA0D79"/>
    <w:rsid w:val="03DA330E"/>
    <w:rsid w:val="03DD130B"/>
    <w:rsid w:val="03E27CBD"/>
    <w:rsid w:val="03E75E55"/>
    <w:rsid w:val="03F17EE3"/>
    <w:rsid w:val="03F30FB2"/>
    <w:rsid w:val="03F4408D"/>
    <w:rsid w:val="03FA54F8"/>
    <w:rsid w:val="03FA6689"/>
    <w:rsid w:val="040160A2"/>
    <w:rsid w:val="040224BB"/>
    <w:rsid w:val="04046FA4"/>
    <w:rsid w:val="04065F03"/>
    <w:rsid w:val="040A2994"/>
    <w:rsid w:val="040B55D0"/>
    <w:rsid w:val="04113FEB"/>
    <w:rsid w:val="0413544B"/>
    <w:rsid w:val="04186EF4"/>
    <w:rsid w:val="041D77FC"/>
    <w:rsid w:val="042042C5"/>
    <w:rsid w:val="043826BA"/>
    <w:rsid w:val="04383E6E"/>
    <w:rsid w:val="044131A2"/>
    <w:rsid w:val="044272AF"/>
    <w:rsid w:val="04480C5A"/>
    <w:rsid w:val="044B17BC"/>
    <w:rsid w:val="044B2791"/>
    <w:rsid w:val="044E669D"/>
    <w:rsid w:val="047418B2"/>
    <w:rsid w:val="047832FC"/>
    <w:rsid w:val="04792E06"/>
    <w:rsid w:val="04877EA0"/>
    <w:rsid w:val="04894A74"/>
    <w:rsid w:val="048D46C1"/>
    <w:rsid w:val="049115B6"/>
    <w:rsid w:val="04916795"/>
    <w:rsid w:val="049422C9"/>
    <w:rsid w:val="049C61FC"/>
    <w:rsid w:val="04A974FE"/>
    <w:rsid w:val="04AA40EF"/>
    <w:rsid w:val="04AD368C"/>
    <w:rsid w:val="04AF4C7D"/>
    <w:rsid w:val="04AF678D"/>
    <w:rsid w:val="04B32ED9"/>
    <w:rsid w:val="04B5705C"/>
    <w:rsid w:val="04BE6918"/>
    <w:rsid w:val="04C92FB5"/>
    <w:rsid w:val="04DA7714"/>
    <w:rsid w:val="04E5490C"/>
    <w:rsid w:val="04F60562"/>
    <w:rsid w:val="04F86C6C"/>
    <w:rsid w:val="050C6C36"/>
    <w:rsid w:val="051D030C"/>
    <w:rsid w:val="05205AFD"/>
    <w:rsid w:val="05261CB8"/>
    <w:rsid w:val="05334DC9"/>
    <w:rsid w:val="05380D96"/>
    <w:rsid w:val="053E4293"/>
    <w:rsid w:val="05401C2D"/>
    <w:rsid w:val="05515A58"/>
    <w:rsid w:val="055A7C97"/>
    <w:rsid w:val="055E6E53"/>
    <w:rsid w:val="056E3781"/>
    <w:rsid w:val="057220CC"/>
    <w:rsid w:val="057C6238"/>
    <w:rsid w:val="058B3E67"/>
    <w:rsid w:val="059554DA"/>
    <w:rsid w:val="059850E1"/>
    <w:rsid w:val="059C5893"/>
    <w:rsid w:val="05A253A9"/>
    <w:rsid w:val="05A41DF0"/>
    <w:rsid w:val="05A4669D"/>
    <w:rsid w:val="05A946D5"/>
    <w:rsid w:val="05AC4BAC"/>
    <w:rsid w:val="05AF1B60"/>
    <w:rsid w:val="05B03EDB"/>
    <w:rsid w:val="05B61ED4"/>
    <w:rsid w:val="05B86E6A"/>
    <w:rsid w:val="05BC4295"/>
    <w:rsid w:val="05BF1F25"/>
    <w:rsid w:val="05C236AF"/>
    <w:rsid w:val="05C50CB2"/>
    <w:rsid w:val="05C55124"/>
    <w:rsid w:val="05DF3456"/>
    <w:rsid w:val="05E11883"/>
    <w:rsid w:val="05E65019"/>
    <w:rsid w:val="05E666F6"/>
    <w:rsid w:val="05EB6B22"/>
    <w:rsid w:val="05F2358A"/>
    <w:rsid w:val="05FC6EA6"/>
    <w:rsid w:val="0600372C"/>
    <w:rsid w:val="060471D3"/>
    <w:rsid w:val="0608308D"/>
    <w:rsid w:val="060D7B7F"/>
    <w:rsid w:val="061D727E"/>
    <w:rsid w:val="06243E1D"/>
    <w:rsid w:val="062A71AC"/>
    <w:rsid w:val="06325BF4"/>
    <w:rsid w:val="063B590B"/>
    <w:rsid w:val="063D47E5"/>
    <w:rsid w:val="06401EF3"/>
    <w:rsid w:val="06431377"/>
    <w:rsid w:val="06547798"/>
    <w:rsid w:val="06615EC2"/>
    <w:rsid w:val="06645072"/>
    <w:rsid w:val="067322B0"/>
    <w:rsid w:val="06747E2F"/>
    <w:rsid w:val="06795232"/>
    <w:rsid w:val="067B126A"/>
    <w:rsid w:val="067D21B2"/>
    <w:rsid w:val="06833B6B"/>
    <w:rsid w:val="068511F9"/>
    <w:rsid w:val="06921C7D"/>
    <w:rsid w:val="069D20B4"/>
    <w:rsid w:val="06A04B10"/>
    <w:rsid w:val="06A507B2"/>
    <w:rsid w:val="06AC6D49"/>
    <w:rsid w:val="06CB769A"/>
    <w:rsid w:val="06DB6DFB"/>
    <w:rsid w:val="06DD0EB4"/>
    <w:rsid w:val="06E24909"/>
    <w:rsid w:val="06E70DC4"/>
    <w:rsid w:val="06E86AEC"/>
    <w:rsid w:val="06EA7A80"/>
    <w:rsid w:val="06FB3C45"/>
    <w:rsid w:val="07007F34"/>
    <w:rsid w:val="07030734"/>
    <w:rsid w:val="07076D6F"/>
    <w:rsid w:val="070C4BC3"/>
    <w:rsid w:val="070D040C"/>
    <w:rsid w:val="0719774D"/>
    <w:rsid w:val="071A68C7"/>
    <w:rsid w:val="071C6DD1"/>
    <w:rsid w:val="0723482F"/>
    <w:rsid w:val="072440CC"/>
    <w:rsid w:val="072A2D82"/>
    <w:rsid w:val="07381E43"/>
    <w:rsid w:val="07392F8E"/>
    <w:rsid w:val="073C66EB"/>
    <w:rsid w:val="074841EC"/>
    <w:rsid w:val="0749550B"/>
    <w:rsid w:val="07535BC6"/>
    <w:rsid w:val="075A7AEE"/>
    <w:rsid w:val="076B0951"/>
    <w:rsid w:val="076C5619"/>
    <w:rsid w:val="07777405"/>
    <w:rsid w:val="078538A6"/>
    <w:rsid w:val="078D428E"/>
    <w:rsid w:val="078F66BB"/>
    <w:rsid w:val="079469D8"/>
    <w:rsid w:val="07950BB8"/>
    <w:rsid w:val="079833F9"/>
    <w:rsid w:val="079B5A9B"/>
    <w:rsid w:val="07A025FC"/>
    <w:rsid w:val="07A30258"/>
    <w:rsid w:val="07A65996"/>
    <w:rsid w:val="07B0189D"/>
    <w:rsid w:val="07B01B10"/>
    <w:rsid w:val="07CB5F71"/>
    <w:rsid w:val="07CE6F21"/>
    <w:rsid w:val="07D9535D"/>
    <w:rsid w:val="07DB4C44"/>
    <w:rsid w:val="07E273C8"/>
    <w:rsid w:val="07F87BDD"/>
    <w:rsid w:val="07FE638D"/>
    <w:rsid w:val="07FF401F"/>
    <w:rsid w:val="08024FC0"/>
    <w:rsid w:val="08122176"/>
    <w:rsid w:val="081622D1"/>
    <w:rsid w:val="08193505"/>
    <w:rsid w:val="081C478C"/>
    <w:rsid w:val="081E2A5F"/>
    <w:rsid w:val="082014D9"/>
    <w:rsid w:val="08274EA1"/>
    <w:rsid w:val="082D10CF"/>
    <w:rsid w:val="083A5BA6"/>
    <w:rsid w:val="08430A92"/>
    <w:rsid w:val="084F54D5"/>
    <w:rsid w:val="08520E83"/>
    <w:rsid w:val="085B790A"/>
    <w:rsid w:val="086234FA"/>
    <w:rsid w:val="086B2057"/>
    <w:rsid w:val="087A025D"/>
    <w:rsid w:val="087A061F"/>
    <w:rsid w:val="087C5E83"/>
    <w:rsid w:val="088613DE"/>
    <w:rsid w:val="088B7CBB"/>
    <w:rsid w:val="08982261"/>
    <w:rsid w:val="089C5A04"/>
    <w:rsid w:val="08A444E1"/>
    <w:rsid w:val="08AC6809"/>
    <w:rsid w:val="08B20F06"/>
    <w:rsid w:val="08BA3379"/>
    <w:rsid w:val="08C84E5F"/>
    <w:rsid w:val="08CF4B03"/>
    <w:rsid w:val="08D16C79"/>
    <w:rsid w:val="08D40888"/>
    <w:rsid w:val="08D91607"/>
    <w:rsid w:val="08DC6402"/>
    <w:rsid w:val="08E13590"/>
    <w:rsid w:val="08E82B72"/>
    <w:rsid w:val="08EB57B3"/>
    <w:rsid w:val="08EC4981"/>
    <w:rsid w:val="08F065A2"/>
    <w:rsid w:val="08F12AD4"/>
    <w:rsid w:val="08FA76FC"/>
    <w:rsid w:val="08FC5DC2"/>
    <w:rsid w:val="08FD01AA"/>
    <w:rsid w:val="08FF77BF"/>
    <w:rsid w:val="09067A3E"/>
    <w:rsid w:val="092343EE"/>
    <w:rsid w:val="0925342B"/>
    <w:rsid w:val="09265C5A"/>
    <w:rsid w:val="09274E52"/>
    <w:rsid w:val="092D053D"/>
    <w:rsid w:val="092E42B3"/>
    <w:rsid w:val="093729E1"/>
    <w:rsid w:val="093802CC"/>
    <w:rsid w:val="093B47AB"/>
    <w:rsid w:val="093C1419"/>
    <w:rsid w:val="093D6E32"/>
    <w:rsid w:val="09460B2C"/>
    <w:rsid w:val="095078F6"/>
    <w:rsid w:val="09547283"/>
    <w:rsid w:val="095C1E56"/>
    <w:rsid w:val="09617E80"/>
    <w:rsid w:val="09657494"/>
    <w:rsid w:val="09741D15"/>
    <w:rsid w:val="0978475E"/>
    <w:rsid w:val="097C06E7"/>
    <w:rsid w:val="099059EB"/>
    <w:rsid w:val="099318F4"/>
    <w:rsid w:val="09945541"/>
    <w:rsid w:val="09A02008"/>
    <w:rsid w:val="09A950C0"/>
    <w:rsid w:val="09AA41BB"/>
    <w:rsid w:val="09AE1D08"/>
    <w:rsid w:val="09B57309"/>
    <w:rsid w:val="09C003E3"/>
    <w:rsid w:val="09C4222A"/>
    <w:rsid w:val="09C450C5"/>
    <w:rsid w:val="09C9564B"/>
    <w:rsid w:val="09CC24CE"/>
    <w:rsid w:val="09D03ABE"/>
    <w:rsid w:val="09D97A7C"/>
    <w:rsid w:val="09DA7220"/>
    <w:rsid w:val="0A110978"/>
    <w:rsid w:val="0A1B48E6"/>
    <w:rsid w:val="0A1D023F"/>
    <w:rsid w:val="0A1D319C"/>
    <w:rsid w:val="0A1F5F84"/>
    <w:rsid w:val="0A256191"/>
    <w:rsid w:val="0A2A3A0C"/>
    <w:rsid w:val="0A2E4B32"/>
    <w:rsid w:val="0A3012D1"/>
    <w:rsid w:val="0A31311B"/>
    <w:rsid w:val="0A317AB6"/>
    <w:rsid w:val="0A3522FF"/>
    <w:rsid w:val="0A42023E"/>
    <w:rsid w:val="0A477CF0"/>
    <w:rsid w:val="0A4A0770"/>
    <w:rsid w:val="0A4B7454"/>
    <w:rsid w:val="0A4F35AF"/>
    <w:rsid w:val="0A4F467E"/>
    <w:rsid w:val="0A5A1ABE"/>
    <w:rsid w:val="0A5D1EFF"/>
    <w:rsid w:val="0A615356"/>
    <w:rsid w:val="0A6305E4"/>
    <w:rsid w:val="0A6B32CB"/>
    <w:rsid w:val="0A6C2012"/>
    <w:rsid w:val="0A716E32"/>
    <w:rsid w:val="0A743A6D"/>
    <w:rsid w:val="0A74770A"/>
    <w:rsid w:val="0A753A36"/>
    <w:rsid w:val="0A7C7DD3"/>
    <w:rsid w:val="0A7E24E5"/>
    <w:rsid w:val="0A860399"/>
    <w:rsid w:val="0A88564D"/>
    <w:rsid w:val="0A91756E"/>
    <w:rsid w:val="0A985E65"/>
    <w:rsid w:val="0AA04520"/>
    <w:rsid w:val="0AA55391"/>
    <w:rsid w:val="0AA631A2"/>
    <w:rsid w:val="0AA76525"/>
    <w:rsid w:val="0AAE79D7"/>
    <w:rsid w:val="0AB40540"/>
    <w:rsid w:val="0AB637A5"/>
    <w:rsid w:val="0ABB259F"/>
    <w:rsid w:val="0ABD2A88"/>
    <w:rsid w:val="0ABE12AE"/>
    <w:rsid w:val="0AC5351A"/>
    <w:rsid w:val="0AC85794"/>
    <w:rsid w:val="0ACA0AE6"/>
    <w:rsid w:val="0ACB6C95"/>
    <w:rsid w:val="0ADF0E97"/>
    <w:rsid w:val="0AE47F3E"/>
    <w:rsid w:val="0AE76079"/>
    <w:rsid w:val="0AEA05E4"/>
    <w:rsid w:val="0B024FFB"/>
    <w:rsid w:val="0B034DC8"/>
    <w:rsid w:val="0B062F5C"/>
    <w:rsid w:val="0B0C5B9C"/>
    <w:rsid w:val="0B0F74C9"/>
    <w:rsid w:val="0B1535D5"/>
    <w:rsid w:val="0B1773D1"/>
    <w:rsid w:val="0B1C6496"/>
    <w:rsid w:val="0B1E164C"/>
    <w:rsid w:val="0B2D5E77"/>
    <w:rsid w:val="0B322804"/>
    <w:rsid w:val="0B32462C"/>
    <w:rsid w:val="0B3463AF"/>
    <w:rsid w:val="0B383554"/>
    <w:rsid w:val="0B394341"/>
    <w:rsid w:val="0B3B55D7"/>
    <w:rsid w:val="0B5C547F"/>
    <w:rsid w:val="0B5D0762"/>
    <w:rsid w:val="0B5F0E66"/>
    <w:rsid w:val="0B60380B"/>
    <w:rsid w:val="0B68270C"/>
    <w:rsid w:val="0B726562"/>
    <w:rsid w:val="0B786794"/>
    <w:rsid w:val="0B800A52"/>
    <w:rsid w:val="0B83081C"/>
    <w:rsid w:val="0B836F96"/>
    <w:rsid w:val="0B8E5257"/>
    <w:rsid w:val="0B945521"/>
    <w:rsid w:val="0B9B5591"/>
    <w:rsid w:val="0B9F3D21"/>
    <w:rsid w:val="0BA12F8A"/>
    <w:rsid w:val="0BA428EE"/>
    <w:rsid w:val="0BA45E9D"/>
    <w:rsid w:val="0BAA1044"/>
    <w:rsid w:val="0BAE00DB"/>
    <w:rsid w:val="0BB97AC8"/>
    <w:rsid w:val="0BBA5F6F"/>
    <w:rsid w:val="0BBD3C62"/>
    <w:rsid w:val="0BC07C10"/>
    <w:rsid w:val="0BC12B5D"/>
    <w:rsid w:val="0BC7722C"/>
    <w:rsid w:val="0BC82FE5"/>
    <w:rsid w:val="0BCF528E"/>
    <w:rsid w:val="0BD2745A"/>
    <w:rsid w:val="0BDC6238"/>
    <w:rsid w:val="0BDD68A6"/>
    <w:rsid w:val="0BDE524E"/>
    <w:rsid w:val="0BDE599A"/>
    <w:rsid w:val="0BE0421A"/>
    <w:rsid w:val="0BE10258"/>
    <w:rsid w:val="0BE45EF1"/>
    <w:rsid w:val="0BE77517"/>
    <w:rsid w:val="0BE82804"/>
    <w:rsid w:val="0BF15BF3"/>
    <w:rsid w:val="0BF22A95"/>
    <w:rsid w:val="0BF46F3F"/>
    <w:rsid w:val="0BF621FF"/>
    <w:rsid w:val="0C0156B0"/>
    <w:rsid w:val="0C0A58E5"/>
    <w:rsid w:val="0C104C1F"/>
    <w:rsid w:val="0C120977"/>
    <w:rsid w:val="0C156140"/>
    <w:rsid w:val="0C1B3130"/>
    <w:rsid w:val="0C1B5A9E"/>
    <w:rsid w:val="0C244578"/>
    <w:rsid w:val="0C255844"/>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95F76"/>
    <w:rsid w:val="0CA13F40"/>
    <w:rsid w:val="0CA5100F"/>
    <w:rsid w:val="0CA5667F"/>
    <w:rsid w:val="0CAC2DE1"/>
    <w:rsid w:val="0CB056F8"/>
    <w:rsid w:val="0CB1198F"/>
    <w:rsid w:val="0CB138A1"/>
    <w:rsid w:val="0CB21F81"/>
    <w:rsid w:val="0CBA5EBF"/>
    <w:rsid w:val="0CC300B9"/>
    <w:rsid w:val="0CC36A50"/>
    <w:rsid w:val="0CD257B7"/>
    <w:rsid w:val="0CD970CC"/>
    <w:rsid w:val="0CE2480D"/>
    <w:rsid w:val="0CE865C3"/>
    <w:rsid w:val="0CF16F62"/>
    <w:rsid w:val="0CF2202E"/>
    <w:rsid w:val="0D0425B6"/>
    <w:rsid w:val="0D075E3F"/>
    <w:rsid w:val="0D0A17D8"/>
    <w:rsid w:val="0D0B0CD9"/>
    <w:rsid w:val="0D137A8C"/>
    <w:rsid w:val="0D137FC4"/>
    <w:rsid w:val="0D150730"/>
    <w:rsid w:val="0D242BD2"/>
    <w:rsid w:val="0D2619B3"/>
    <w:rsid w:val="0D2A76B4"/>
    <w:rsid w:val="0D2F0EA5"/>
    <w:rsid w:val="0D383ABB"/>
    <w:rsid w:val="0D424DB8"/>
    <w:rsid w:val="0D4255C5"/>
    <w:rsid w:val="0D4C4C43"/>
    <w:rsid w:val="0D6C2A58"/>
    <w:rsid w:val="0D6C5846"/>
    <w:rsid w:val="0D6F20D5"/>
    <w:rsid w:val="0D7D357F"/>
    <w:rsid w:val="0D801F16"/>
    <w:rsid w:val="0D820E50"/>
    <w:rsid w:val="0D966267"/>
    <w:rsid w:val="0D9E4AD2"/>
    <w:rsid w:val="0DA0060C"/>
    <w:rsid w:val="0DA01C86"/>
    <w:rsid w:val="0DA2444C"/>
    <w:rsid w:val="0DAA07C7"/>
    <w:rsid w:val="0DB2095D"/>
    <w:rsid w:val="0DCE0DA5"/>
    <w:rsid w:val="0DCE4936"/>
    <w:rsid w:val="0DCE6B40"/>
    <w:rsid w:val="0DDD73ED"/>
    <w:rsid w:val="0DE5433B"/>
    <w:rsid w:val="0DE74F5C"/>
    <w:rsid w:val="0DE95727"/>
    <w:rsid w:val="0DEA192A"/>
    <w:rsid w:val="0DEA2DB1"/>
    <w:rsid w:val="0DEA5D45"/>
    <w:rsid w:val="0DEB662B"/>
    <w:rsid w:val="0DF01FA3"/>
    <w:rsid w:val="0DF70922"/>
    <w:rsid w:val="0DFC3F7B"/>
    <w:rsid w:val="0E0000AB"/>
    <w:rsid w:val="0E093542"/>
    <w:rsid w:val="0E09529E"/>
    <w:rsid w:val="0E0D3073"/>
    <w:rsid w:val="0E0F69C3"/>
    <w:rsid w:val="0E134EB6"/>
    <w:rsid w:val="0E1D3E75"/>
    <w:rsid w:val="0E1E3299"/>
    <w:rsid w:val="0E22513F"/>
    <w:rsid w:val="0E270784"/>
    <w:rsid w:val="0E29090C"/>
    <w:rsid w:val="0E2A1EE7"/>
    <w:rsid w:val="0E310EDE"/>
    <w:rsid w:val="0E316F1C"/>
    <w:rsid w:val="0E331874"/>
    <w:rsid w:val="0E3441DC"/>
    <w:rsid w:val="0E3A0F64"/>
    <w:rsid w:val="0E421FA4"/>
    <w:rsid w:val="0E4968FD"/>
    <w:rsid w:val="0E530A5A"/>
    <w:rsid w:val="0E5A35EF"/>
    <w:rsid w:val="0E5C01E8"/>
    <w:rsid w:val="0E5D1038"/>
    <w:rsid w:val="0E625709"/>
    <w:rsid w:val="0E640E2C"/>
    <w:rsid w:val="0E786D24"/>
    <w:rsid w:val="0E7E366C"/>
    <w:rsid w:val="0E7F1819"/>
    <w:rsid w:val="0E7F235C"/>
    <w:rsid w:val="0E823C27"/>
    <w:rsid w:val="0E843C55"/>
    <w:rsid w:val="0E8631D1"/>
    <w:rsid w:val="0E8D6C64"/>
    <w:rsid w:val="0E8E30AE"/>
    <w:rsid w:val="0E8F20EF"/>
    <w:rsid w:val="0E9A6F8B"/>
    <w:rsid w:val="0E9C6962"/>
    <w:rsid w:val="0EA00B67"/>
    <w:rsid w:val="0EA2615A"/>
    <w:rsid w:val="0EA51EF3"/>
    <w:rsid w:val="0EA65827"/>
    <w:rsid w:val="0EB41EF8"/>
    <w:rsid w:val="0EB62159"/>
    <w:rsid w:val="0EB66DE3"/>
    <w:rsid w:val="0EC27BE1"/>
    <w:rsid w:val="0EC7294B"/>
    <w:rsid w:val="0EC872A1"/>
    <w:rsid w:val="0ECA57CC"/>
    <w:rsid w:val="0ECB0B43"/>
    <w:rsid w:val="0ED11E2D"/>
    <w:rsid w:val="0ED15B99"/>
    <w:rsid w:val="0ED65A7E"/>
    <w:rsid w:val="0ED72DE7"/>
    <w:rsid w:val="0EDD4036"/>
    <w:rsid w:val="0EDF2EF7"/>
    <w:rsid w:val="0EE247D9"/>
    <w:rsid w:val="0EE309BA"/>
    <w:rsid w:val="0EEC2D4A"/>
    <w:rsid w:val="0EED7365"/>
    <w:rsid w:val="0EF4268D"/>
    <w:rsid w:val="0F016078"/>
    <w:rsid w:val="0F022360"/>
    <w:rsid w:val="0F164AFD"/>
    <w:rsid w:val="0F2D4960"/>
    <w:rsid w:val="0F375198"/>
    <w:rsid w:val="0F3B3437"/>
    <w:rsid w:val="0F3E1484"/>
    <w:rsid w:val="0F421325"/>
    <w:rsid w:val="0F4366A5"/>
    <w:rsid w:val="0F4437CE"/>
    <w:rsid w:val="0F460CBE"/>
    <w:rsid w:val="0F461DBA"/>
    <w:rsid w:val="0F474774"/>
    <w:rsid w:val="0F4864ED"/>
    <w:rsid w:val="0F492155"/>
    <w:rsid w:val="0F4C20AF"/>
    <w:rsid w:val="0F5565E1"/>
    <w:rsid w:val="0F6E5828"/>
    <w:rsid w:val="0F790EA8"/>
    <w:rsid w:val="0F792383"/>
    <w:rsid w:val="0F794C09"/>
    <w:rsid w:val="0F7979C1"/>
    <w:rsid w:val="0F824B26"/>
    <w:rsid w:val="0F927F95"/>
    <w:rsid w:val="0F930A6E"/>
    <w:rsid w:val="0F9811B3"/>
    <w:rsid w:val="0F9B283C"/>
    <w:rsid w:val="0FA37174"/>
    <w:rsid w:val="0FAA274B"/>
    <w:rsid w:val="0FAD464E"/>
    <w:rsid w:val="0FB0279A"/>
    <w:rsid w:val="0FB14BA2"/>
    <w:rsid w:val="0FB5389D"/>
    <w:rsid w:val="0FBE3C62"/>
    <w:rsid w:val="0FBF5D4B"/>
    <w:rsid w:val="0FC71A98"/>
    <w:rsid w:val="0FC9397E"/>
    <w:rsid w:val="0FD10748"/>
    <w:rsid w:val="0FDD2339"/>
    <w:rsid w:val="0FEF0536"/>
    <w:rsid w:val="100346D6"/>
    <w:rsid w:val="101008B4"/>
    <w:rsid w:val="101322D8"/>
    <w:rsid w:val="10170DD1"/>
    <w:rsid w:val="101A42BE"/>
    <w:rsid w:val="10273A11"/>
    <w:rsid w:val="10283506"/>
    <w:rsid w:val="102A32D9"/>
    <w:rsid w:val="10352179"/>
    <w:rsid w:val="104273E7"/>
    <w:rsid w:val="1043652C"/>
    <w:rsid w:val="10437BBE"/>
    <w:rsid w:val="10465DB3"/>
    <w:rsid w:val="1048276D"/>
    <w:rsid w:val="104B22B9"/>
    <w:rsid w:val="1058227D"/>
    <w:rsid w:val="10644076"/>
    <w:rsid w:val="106C6806"/>
    <w:rsid w:val="10824ED5"/>
    <w:rsid w:val="108304E9"/>
    <w:rsid w:val="10857D2C"/>
    <w:rsid w:val="109602FB"/>
    <w:rsid w:val="10973CDC"/>
    <w:rsid w:val="109C77C7"/>
    <w:rsid w:val="10A0111F"/>
    <w:rsid w:val="10AB340E"/>
    <w:rsid w:val="10AC658C"/>
    <w:rsid w:val="10B7227F"/>
    <w:rsid w:val="10B95885"/>
    <w:rsid w:val="10C92680"/>
    <w:rsid w:val="10CF2C7A"/>
    <w:rsid w:val="10E55D23"/>
    <w:rsid w:val="10EE48C8"/>
    <w:rsid w:val="10FA5350"/>
    <w:rsid w:val="10FD540D"/>
    <w:rsid w:val="10FE0287"/>
    <w:rsid w:val="110033E0"/>
    <w:rsid w:val="11072A94"/>
    <w:rsid w:val="1109192F"/>
    <w:rsid w:val="110C4B24"/>
    <w:rsid w:val="110E2E47"/>
    <w:rsid w:val="110F7ADC"/>
    <w:rsid w:val="11112A4D"/>
    <w:rsid w:val="112D017C"/>
    <w:rsid w:val="112D4261"/>
    <w:rsid w:val="112D4BA4"/>
    <w:rsid w:val="1139431F"/>
    <w:rsid w:val="113D773E"/>
    <w:rsid w:val="113E16DA"/>
    <w:rsid w:val="114268CC"/>
    <w:rsid w:val="114A7A50"/>
    <w:rsid w:val="114C5709"/>
    <w:rsid w:val="114D4E4D"/>
    <w:rsid w:val="1151565E"/>
    <w:rsid w:val="11553800"/>
    <w:rsid w:val="115A722B"/>
    <w:rsid w:val="1160162E"/>
    <w:rsid w:val="11614619"/>
    <w:rsid w:val="1179708C"/>
    <w:rsid w:val="117A6C71"/>
    <w:rsid w:val="11853D3E"/>
    <w:rsid w:val="118D0D7D"/>
    <w:rsid w:val="118E17F0"/>
    <w:rsid w:val="118E434D"/>
    <w:rsid w:val="11915109"/>
    <w:rsid w:val="11A169D9"/>
    <w:rsid w:val="11A31F0C"/>
    <w:rsid w:val="11AF0BB2"/>
    <w:rsid w:val="11BC3F35"/>
    <w:rsid w:val="11C05193"/>
    <w:rsid w:val="11C664AC"/>
    <w:rsid w:val="11C67F8F"/>
    <w:rsid w:val="11CD38FF"/>
    <w:rsid w:val="11D40F89"/>
    <w:rsid w:val="11D42709"/>
    <w:rsid w:val="11DD5835"/>
    <w:rsid w:val="11E03E1A"/>
    <w:rsid w:val="11E55115"/>
    <w:rsid w:val="11E76C56"/>
    <w:rsid w:val="11F07011"/>
    <w:rsid w:val="11F65A72"/>
    <w:rsid w:val="11F71A89"/>
    <w:rsid w:val="120073F7"/>
    <w:rsid w:val="120B590B"/>
    <w:rsid w:val="120E21E1"/>
    <w:rsid w:val="12105979"/>
    <w:rsid w:val="12107CE1"/>
    <w:rsid w:val="12174DB0"/>
    <w:rsid w:val="122D5386"/>
    <w:rsid w:val="12397936"/>
    <w:rsid w:val="123C771A"/>
    <w:rsid w:val="12477874"/>
    <w:rsid w:val="124803C3"/>
    <w:rsid w:val="124E3344"/>
    <w:rsid w:val="125A2318"/>
    <w:rsid w:val="1265546F"/>
    <w:rsid w:val="126578B2"/>
    <w:rsid w:val="12664FCB"/>
    <w:rsid w:val="1269635D"/>
    <w:rsid w:val="126A1714"/>
    <w:rsid w:val="126A20C1"/>
    <w:rsid w:val="12737CE7"/>
    <w:rsid w:val="127A0009"/>
    <w:rsid w:val="127A6B9D"/>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DE6A1B"/>
    <w:rsid w:val="12E72545"/>
    <w:rsid w:val="13021F82"/>
    <w:rsid w:val="13025CB9"/>
    <w:rsid w:val="130E18A1"/>
    <w:rsid w:val="1315662A"/>
    <w:rsid w:val="13180F89"/>
    <w:rsid w:val="132A754F"/>
    <w:rsid w:val="1334293B"/>
    <w:rsid w:val="133435A6"/>
    <w:rsid w:val="134962B6"/>
    <w:rsid w:val="135416ED"/>
    <w:rsid w:val="13584F08"/>
    <w:rsid w:val="135C674D"/>
    <w:rsid w:val="136075C6"/>
    <w:rsid w:val="136366C8"/>
    <w:rsid w:val="136A4D6C"/>
    <w:rsid w:val="13714B77"/>
    <w:rsid w:val="13725DAC"/>
    <w:rsid w:val="13760965"/>
    <w:rsid w:val="13774D5E"/>
    <w:rsid w:val="137A3CDA"/>
    <w:rsid w:val="138F4461"/>
    <w:rsid w:val="13A768B9"/>
    <w:rsid w:val="13A92C7E"/>
    <w:rsid w:val="13B17EAB"/>
    <w:rsid w:val="13B30AE3"/>
    <w:rsid w:val="13B52D50"/>
    <w:rsid w:val="13B77589"/>
    <w:rsid w:val="13C407D1"/>
    <w:rsid w:val="13C62BBA"/>
    <w:rsid w:val="13C72255"/>
    <w:rsid w:val="13C753D8"/>
    <w:rsid w:val="13CA1D72"/>
    <w:rsid w:val="13CA38C8"/>
    <w:rsid w:val="13CD0AB4"/>
    <w:rsid w:val="13D30549"/>
    <w:rsid w:val="13D30C18"/>
    <w:rsid w:val="13D815DD"/>
    <w:rsid w:val="13DC3EC3"/>
    <w:rsid w:val="13F2541E"/>
    <w:rsid w:val="13F7521A"/>
    <w:rsid w:val="14005867"/>
    <w:rsid w:val="14015067"/>
    <w:rsid w:val="14051B60"/>
    <w:rsid w:val="1405356D"/>
    <w:rsid w:val="140710D6"/>
    <w:rsid w:val="1408524F"/>
    <w:rsid w:val="141642BD"/>
    <w:rsid w:val="1418501A"/>
    <w:rsid w:val="14185AFB"/>
    <w:rsid w:val="14191294"/>
    <w:rsid w:val="14193025"/>
    <w:rsid w:val="142A3A14"/>
    <w:rsid w:val="142E590A"/>
    <w:rsid w:val="14327133"/>
    <w:rsid w:val="143369AC"/>
    <w:rsid w:val="1439188B"/>
    <w:rsid w:val="143A631E"/>
    <w:rsid w:val="1441660B"/>
    <w:rsid w:val="1443582D"/>
    <w:rsid w:val="144834E1"/>
    <w:rsid w:val="144A0171"/>
    <w:rsid w:val="144C5802"/>
    <w:rsid w:val="146E06FC"/>
    <w:rsid w:val="146F3559"/>
    <w:rsid w:val="14745611"/>
    <w:rsid w:val="1476702E"/>
    <w:rsid w:val="147A5E14"/>
    <w:rsid w:val="1494473E"/>
    <w:rsid w:val="149A307E"/>
    <w:rsid w:val="149F4798"/>
    <w:rsid w:val="14A0526E"/>
    <w:rsid w:val="14A37835"/>
    <w:rsid w:val="14A87052"/>
    <w:rsid w:val="14AC1D0E"/>
    <w:rsid w:val="14B103C4"/>
    <w:rsid w:val="14B11E44"/>
    <w:rsid w:val="14B64A7C"/>
    <w:rsid w:val="14B7140E"/>
    <w:rsid w:val="14C2547A"/>
    <w:rsid w:val="14D14E34"/>
    <w:rsid w:val="14D902A4"/>
    <w:rsid w:val="14DE5522"/>
    <w:rsid w:val="14E02327"/>
    <w:rsid w:val="14E1184E"/>
    <w:rsid w:val="14E332A0"/>
    <w:rsid w:val="14E54F8B"/>
    <w:rsid w:val="14EC2CF5"/>
    <w:rsid w:val="14ED4D7E"/>
    <w:rsid w:val="14EE0ECB"/>
    <w:rsid w:val="14EE554E"/>
    <w:rsid w:val="14F0022F"/>
    <w:rsid w:val="14F236DC"/>
    <w:rsid w:val="15002876"/>
    <w:rsid w:val="15035FFD"/>
    <w:rsid w:val="15114340"/>
    <w:rsid w:val="15153C42"/>
    <w:rsid w:val="15191180"/>
    <w:rsid w:val="152139F9"/>
    <w:rsid w:val="15284C2D"/>
    <w:rsid w:val="152A6C00"/>
    <w:rsid w:val="1530301B"/>
    <w:rsid w:val="15376E6C"/>
    <w:rsid w:val="15377344"/>
    <w:rsid w:val="153931E3"/>
    <w:rsid w:val="154170A3"/>
    <w:rsid w:val="154C35C8"/>
    <w:rsid w:val="15656C74"/>
    <w:rsid w:val="156C7641"/>
    <w:rsid w:val="15724B60"/>
    <w:rsid w:val="15765873"/>
    <w:rsid w:val="15791C5F"/>
    <w:rsid w:val="158444BD"/>
    <w:rsid w:val="158A5A42"/>
    <w:rsid w:val="15971754"/>
    <w:rsid w:val="159C62BF"/>
    <w:rsid w:val="159E7527"/>
    <w:rsid w:val="15B06C7F"/>
    <w:rsid w:val="15B361FD"/>
    <w:rsid w:val="15BA0160"/>
    <w:rsid w:val="15BB5289"/>
    <w:rsid w:val="15C10055"/>
    <w:rsid w:val="15C253A0"/>
    <w:rsid w:val="15CC508D"/>
    <w:rsid w:val="15CE272D"/>
    <w:rsid w:val="15CF16A7"/>
    <w:rsid w:val="15D0025E"/>
    <w:rsid w:val="15D17AD0"/>
    <w:rsid w:val="15D67D97"/>
    <w:rsid w:val="15D77D41"/>
    <w:rsid w:val="15DD0897"/>
    <w:rsid w:val="15DD15EE"/>
    <w:rsid w:val="15E13326"/>
    <w:rsid w:val="15E65833"/>
    <w:rsid w:val="15EE2987"/>
    <w:rsid w:val="15F31279"/>
    <w:rsid w:val="1604029D"/>
    <w:rsid w:val="16041608"/>
    <w:rsid w:val="16054DB1"/>
    <w:rsid w:val="16092BF4"/>
    <w:rsid w:val="16135F2A"/>
    <w:rsid w:val="16141EBC"/>
    <w:rsid w:val="16194162"/>
    <w:rsid w:val="16213F9E"/>
    <w:rsid w:val="162213D9"/>
    <w:rsid w:val="1628726D"/>
    <w:rsid w:val="162A2370"/>
    <w:rsid w:val="162E300D"/>
    <w:rsid w:val="16360C5B"/>
    <w:rsid w:val="163B5679"/>
    <w:rsid w:val="163E2272"/>
    <w:rsid w:val="163F0EB0"/>
    <w:rsid w:val="16414353"/>
    <w:rsid w:val="16426B42"/>
    <w:rsid w:val="16430B1C"/>
    <w:rsid w:val="16445BF1"/>
    <w:rsid w:val="16476B8A"/>
    <w:rsid w:val="164E73B1"/>
    <w:rsid w:val="16516BF8"/>
    <w:rsid w:val="165E17E3"/>
    <w:rsid w:val="1666735F"/>
    <w:rsid w:val="16736025"/>
    <w:rsid w:val="167F046A"/>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451C7"/>
    <w:rsid w:val="16DC2CCF"/>
    <w:rsid w:val="16DD5051"/>
    <w:rsid w:val="16DF0089"/>
    <w:rsid w:val="16E473A2"/>
    <w:rsid w:val="16F155A2"/>
    <w:rsid w:val="16F15DB6"/>
    <w:rsid w:val="16F2010D"/>
    <w:rsid w:val="16F714F0"/>
    <w:rsid w:val="16FD4B04"/>
    <w:rsid w:val="17040A34"/>
    <w:rsid w:val="1706485C"/>
    <w:rsid w:val="17076E13"/>
    <w:rsid w:val="170B6CF8"/>
    <w:rsid w:val="170D692B"/>
    <w:rsid w:val="17113413"/>
    <w:rsid w:val="1714795E"/>
    <w:rsid w:val="171A3209"/>
    <w:rsid w:val="171D4DA9"/>
    <w:rsid w:val="17204550"/>
    <w:rsid w:val="172102EC"/>
    <w:rsid w:val="17262B02"/>
    <w:rsid w:val="172E7B24"/>
    <w:rsid w:val="172F3504"/>
    <w:rsid w:val="17340142"/>
    <w:rsid w:val="1746586F"/>
    <w:rsid w:val="17474EE6"/>
    <w:rsid w:val="1749410C"/>
    <w:rsid w:val="175023C0"/>
    <w:rsid w:val="1750713D"/>
    <w:rsid w:val="1757379D"/>
    <w:rsid w:val="17576C19"/>
    <w:rsid w:val="175814B7"/>
    <w:rsid w:val="175C0D00"/>
    <w:rsid w:val="175E2CE2"/>
    <w:rsid w:val="177175A5"/>
    <w:rsid w:val="17740D00"/>
    <w:rsid w:val="17751CDB"/>
    <w:rsid w:val="17831DA7"/>
    <w:rsid w:val="1784519F"/>
    <w:rsid w:val="178A6E8E"/>
    <w:rsid w:val="179326DE"/>
    <w:rsid w:val="179502FD"/>
    <w:rsid w:val="179D306E"/>
    <w:rsid w:val="17A02A0D"/>
    <w:rsid w:val="17A16E3B"/>
    <w:rsid w:val="17A43A96"/>
    <w:rsid w:val="17A51A88"/>
    <w:rsid w:val="17B64846"/>
    <w:rsid w:val="17B9260F"/>
    <w:rsid w:val="17C912AF"/>
    <w:rsid w:val="17DE5931"/>
    <w:rsid w:val="17EC3984"/>
    <w:rsid w:val="17EC65EE"/>
    <w:rsid w:val="17FA4BA6"/>
    <w:rsid w:val="18073F68"/>
    <w:rsid w:val="180F18CE"/>
    <w:rsid w:val="18107A5B"/>
    <w:rsid w:val="181E077D"/>
    <w:rsid w:val="182C2055"/>
    <w:rsid w:val="183801FB"/>
    <w:rsid w:val="18425EE3"/>
    <w:rsid w:val="184749BF"/>
    <w:rsid w:val="18494338"/>
    <w:rsid w:val="187219FA"/>
    <w:rsid w:val="18833DE6"/>
    <w:rsid w:val="18835171"/>
    <w:rsid w:val="18882FBE"/>
    <w:rsid w:val="188B4249"/>
    <w:rsid w:val="18924089"/>
    <w:rsid w:val="18997840"/>
    <w:rsid w:val="189C7049"/>
    <w:rsid w:val="189C7F66"/>
    <w:rsid w:val="18A026D7"/>
    <w:rsid w:val="18A1056B"/>
    <w:rsid w:val="18AE1AD1"/>
    <w:rsid w:val="18BA27E6"/>
    <w:rsid w:val="18C40CBE"/>
    <w:rsid w:val="18CB084B"/>
    <w:rsid w:val="18CC6448"/>
    <w:rsid w:val="18CC7FB1"/>
    <w:rsid w:val="18D1287F"/>
    <w:rsid w:val="18D37A39"/>
    <w:rsid w:val="18DD2147"/>
    <w:rsid w:val="18E60FEB"/>
    <w:rsid w:val="18EA394E"/>
    <w:rsid w:val="18EA52ED"/>
    <w:rsid w:val="18EB4648"/>
    <w:rsid w:val="18ED0739"/>
    <w:rsid w:val="18ED7A84"/>
    <w:rsid w:val="18F111D3"/>
    <w:rsid w:val="18F7741E"/>
    <w:rsid w:val="18F9078F"/>
    <w:rsid w:val="18FC0A05"/>
    <w:rsid w:val="190843A5"/>
    <w:rsid w:val="190C6521"/>
    <w:rsid w:val="19135DC5"/>
    <w:rsid w:val="192936AE"/>
    <w:rsid w:val="192D0833"/>
    <w:rsid w:val="192D22D5"/>
    <w:rsid w:val="192E171E"/>
    <w:rsid w:val="192E3783"/>
    <w:rsid w:val="193625B1"/>
    <w:rsid w:val="193A1B5C"/>
    <w:rsid w:val="19466FFD"/>
    <w:rsid w:val="194A2F52"/>
    <w:rsid w:val="194D3ADA"/>
    <w:rsid w:val="194D5C4F"/>
    <w:rsid w:val="196579A7"/>
    <w:rsid w:val="196865C4"/>
    <w:rsid w:val="196B2F1B"/>
    <w:rsid w:val="197A43F7"/>
    <w:rsid w:val="197F583D"/>
    <w:rsid w:val="198A3101"/>
    <w:rsid w:val="198C31F5"/>
    <w:rsid w:val="198E54AB"/>
    <w:rsid w:val="199537B8"/>
    <w:rsid w:val="1999694B"/>
    <w:rsid w:val="199F56A5"/>
    <w:rsid w:val="19A306CE"/>
    <w:rsid w:val="19A333F4"/>
    <w:rsid w:val="19A42527"/>
    <w:rsid w:val="19A6461F"/>
    <w:rsid w:val="19AD3D3B"/>
    <w:rsid w:val="19B03BF1"/>
    <w:rsid w:val="19B234CC"/>
    <w:rsid w:val="19B5302F"/>
    <w:rsid w:val="19BD3B6D"/>
    <w:rsid w:val="19BE74D6"/>
    <w:rsid w:val="19C50E71"/>
    <w:rsid w:val="19C52F54"/>
    <w:rsid w:val="19C67E44"/>
    <w:rsid w:val="19CD05F2"/>
    <w:rsid w:val="19D12372"/>
    <w:rsid w:val="19D167EC"/>
    <w:rsid w:val="19D42705"/>
    <w:rsid w:val="19D8089B"/>
    <w:rsid w:val="19D83795"/>
    <w:rsid w:val="19E06AB7"/>
    <w:rsid w:val="19E679C4"/>
    <w:rsid w:val="1A05647A"/>
    <w:rsid w:val="1A0E4AA5"/>
    <w:rsid w:val="1A106391"/>
    <w:rsid w:val="1A2128A4"/>
    <w:rsid w:val="1A371556"/>
    <w:rsid w:val="1A384B78"/>
    <w:rsid w:val="1A3A18BF"/>
    <w:rsid w:val="1A3D0133"/>
    <w:rsid w:val="1A451D07"/>
    <w:rsid w:val="1A4F2DB6"/>
    <w:rsid w:val="1A5124B6"/>
    <w:rsid w:val="1A532233"/>
    <w:rsid w:val="1A6051EC"/>
    <w:rsid w:val="1A6D25DE"/>
    <w:rsid w:val="1A6E76E0"/>
    <w:rsid w:val="1A705ED5"/>
    <w:rsid w:val="1A727F5D"/>
    <w:rsid w:val="1A7C4584"/>
    <w:rsid w:val="1A804E43"/>
    <w:rsid w:val="1A8062A0"/>
    <w:rsid w:val="1A830C81"/>
    <w:rsid w:val="1A8345F3"/>
    <w:rsid w:val="1A835C66"/>
    <w:rsid w:val="1A977C51"/>
    <w:rsid w:val="1A98650B"/>
    <w:rsid w:val="1A99742B"/>
    <w:rsid w:val="1A9A68CF"/>
    <w:rsid w:val="1AAC42F6"/>
    <w:rsid w:val="1AAE03C2"/>
    <w:rsid w:val="1AC01CFE"/>
    <w:rsid w:val="1AC34876"/>
    <w:rsid w:val="1ACB42F3"/>
    <w:rsid w:val="1ACB47AA"/>
    <w:rsid w:val="1AD86A5A"/>
    <w:rsid w:val="1ADB142B"/>
    <w:rsid w:val="1ADE1523"/>
    <w:rsid w:val="1ADE7643"/>
    <w:rsid w:val="1AE215AB"/>
    <w:rsid w:val="1AE359EE"/>
    <w:rsid w:val="1AE87576"/>
    <w:rsid w:val="1AEB0366"/>
    <w:rsid w:val="1AF413E9"/>
    <w:rsid w:val="1AFE26C3"/>
    <w:rsid w:val="1B00762C"/>
    <w:rsid w:val="1B0E03C5"/>
    <w:rsid w:val="1B1738D4"/>
    <w:rsid w:val="1B1A4FBE"/>
    <w:rsid w:val="1B1D6885"/>
    <w:rsid w:val="1B1F511F"/>
    <w:rsid w:val="1B2311E9"/>
    <w:rsid w:val="1B243A80"/>
    <w:rsid w:val="1B2A4A71"/>
    <w:rsid w:val="1B2B6313"/>
    <w:rsid w:val="1B2C7D7E"/>
    <w:rsid w:val="1B384549"/>
    <w:rsid w:val="1B4737F3"/>
    <w:rsid w:val="1B533B6D"/>
    <w:rsid w:val="1B536C39"/>
    <w:rsid w:val="1B5970F0"/>
    <w:rsid w:val="1B5C048D"/>
    <w:rsid w:val="1B5E7973"/>
    <w:rsid w:val="1B664252"/>
    <w:rsid w:val="1B761F41"/>
    <w:rsid w:val="1B7730C1"/>
    <w:rsid w:val="1B7A75BD"/>
    <w:rsid w:val="1B8101AF"/>
    <w:rsid w:val="1B816128"/>
    <w:rsid w:val="1B8962ED"/>
    <w:rsid w:val="1B923200"/>
    <w:rsid w:val="1B9367A2"/>
    <w:rsid w:val="1B9470D9"/>
    <w:rsid w:val="1B962411"/>
    <w:rsid w:val="1B9C5331"/>
    <w:rsid w:val="1BA91340"/>
    <w:rsid w:val="1BA93A6A"/>
    <w:rsid w:val="1BAA6F6F"/>
    <w:rsid w:val="1BB04929"/>
    <w:rsid w:val="1BB4725E"/>
    <w:rsid w:val="1BB6084F"/>
    <w:rsid w:val="1BB63102"/>
    <w:rsid w:val="1BBB250F"/>
    <w:rsid w:val="1BBC04E9"/>
    <w:rsid w:val="1BC13A84"/>
    <w:rsid w:val="1BC71F53"/>
    <w:rsid w:val="1BCC5FF2"/>
    <w:rsid w:val="1BCE0B63"/>
    <w:rsid w:val="1BDF0B9D"/>
    <w:rsid w:val="1BE16D9A"/>
    <w:rsid w:val="1BE81E46"/>
    <w:rsid w:val="1BE91714"/>
    <w:rsid w:val="1BF76D9C"/>
    <w:rsid w:val="1BFF371D"/>
    <w:rsid w:val="1C06386C"/>
    <w:rsid w:val="1C063BCC"/>
    <w:rsid w:val="1C095859"/>
    <w:rsid w:val="1C1549BE"/>
    <w:rsid w:val="1C1C1930"/>
    <w:rsid w:val="1C1C5084"/>
    <w:rsid w:val="1C1C5220"/>
    <w:rsid w:val="1C1D1277"/>
    <w:rsid w:val="1C212BC7"/>
    <w:rsid w:val="1C24426E"/>
    <w:rsid w:val="1C2C5011"/>
    <w:rsid w:val="1C2E7B10"/>
    <w:rsid w:val="1C3A31AC"/>
    <w:rsid w:val="1C3F126C"/>
    <w:rsid w:val="1C50081D"/>
    <w:rsid w:val="1C514338"/>
    <w:rsid w:val="1C560A95"/>
    <w:rsid w:val="1C5D09B2"/>
    <w:rsid w:val="1C60640B"/>
    <w:rsid w:val="1C632268"/>
    <w:rsid w:val="1C6E27D0"/>
    <w:rsid w:val="1C7D48DC"/>
    <w:rsid w:val="1C831EE5"/>
    <w:rsid w:val="1C8A1499"/>
    <w:rsid w:val="1C8A46D1"/>
    <w:rsid w:val="1C8D0CB4"/>
    <w:rsid w:val="1C914929"/>
    <w:rsid w:val="1C9677C5"/>
    <w:rsid w:val="1C99042C"/>
    <w:rsid w:val="1C9A27C7"/>
    <w:rsid w:val="1C9C03E2"/>
    <w:rsid w:val="1C9C519C"/>
    <w:rsid w:val="1CA57EED"/>
    <w:rsid w:val="1CAE4FF3"/>
    <w:rsid w:val="1CB153BD"/>
    <w:rsid w:val="1CBB7B00"/>
    <w:rsid w:val="1CBD15AD"/>
    <w:rsid w:val="1CBE58DB"/>
    <w:rsid w:val="1CC60A6A"/>
    <w:rsid w:val="1CCB6E53"/>
    <w:rsid w:val="1CCD7C15"/>
    <w:rsid w:val="1CCE7307"/>
    <w:rsid w:val="1CD22A55"/>
    <w:rsid w:val="1CDB1DBD"/>
    <w:rsid w:val="1CDF00A2"/>
    <w:rsid w:val="1CE011A0"/>
    <w:rsid w:val="1CE4528A"/>
    <w:rsid w:val="1CE63109"/>
    <w:rsid w:val="1CEF156C"/>
    <w:rsid w:val="1CF029E0"/>
    <w:rsid w:val="1CF41CE4"/>
    <w:rsid w:val="1CF43EE9"/>
    <w:rsid w:val="1CFD77ED"/>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07FCA"/>
    <w:rsid w:val="1D6406CA"/>
    <w:rsid w:val="1D6E4ADD"/>
    <w:rsid w:val="1D707208"/>
    <w:rsid w:val="1D7C3782"/>
    <w:rsid w:val="1D817FA0"/>
    <w:rsid w:val="1D855523"/>
    <w:rsid w:val="1D8D3219"/>
    <w:rsid w:val="1D9758E0"/>
    <w:rsid w:val="1D9D0264"/>
    <w:rsid w:val="1DA07D8B"/>
    <w:rsid w:val="1DA54FF2"/>
    <w:rsid w:val="1DA82F09"/>
    <w:rsid w:val="1DAB77A3"/>
    <w:rsid w:val="1DB15500"/>
    <w:rsid w:val="1DB16D68"/>
    <w:rsid w:val="1DB37ECD"/>
    <w:rsid w:val="1DB52F6A"/>
    <w:rsid w:val="1DBB7F76"/>
    <w:rsid w:val="1DC83080"/>
    <w:rsid w:val="1DC945BE"/>
    <w:rsid w:val="1DCC1C5F"/>
    <w:rsid w:val="1DD44E24"/>
    <w:rsid w:val="1DD731EA"/>
    <w:rsid w:val="1DD96B7E"/>
    <w:rsid w:val="1DDC4B35"/>
    <w:rsid w:val="1DDD69E8"/>
    <w:rsid w:val="1DE627C9"/>
    <w:rsid w:val="1DEA64CB"/>
    <w:rsid w:val="1DF319EF"/>
    <w:rsid w:val="1E013C56"/>
    <w:rsid w:val="1E033E2B"/>
    <w:rsid w:val="1E0C11FD"/>
    <w:rsid w:val="1E143C52"/>
    <w:rsid w:val="1E1B095F"/>
    <w:rsid w:val="1E1D1445"/>
    <w:rsid w:val="1E234C86"/>
    <w:rsid w:val="1E281582"/>
    <w:rsid w:val="1E2846B0"/>
    <w:rsid w:val="1E2F37B8"/>
    <w:rsid w:val="1E3D6BE6"/>
    <w:rsid w:val="1E413094"/>
    <w:rsid w:val="1E444326"/>
    <w:rsid w:val="1E4A5DFA"/>
    <w:rsid w:val="1E50151E"/>
    <w:rsid w:val="1E603AF0"/>
    <w:rsid w:val="1E6E1460"/>
    <w:rsid w:val="1E7A16CF"/>
    <w:rsid w:val="1E9240C0"/>
    <w:rsid w:val="1E935AF5"/>
    <w:rsid w:val="1E9B2627"/>
    <w:rsid w:val="1EA263AA"/>
    <w:rsid w:val="1EA3025C"/>
    <w:rsid w:val="1EA336D1"/>
    <w:rsid w:val="1EA5569B"/>
    <w:rsid w:val="1EA65CBE"/>
    <w:rsid w:val="1EAA7408"/>
    <w:rsid w:val="1EAC2737"/>
    <w:rsid w:val="1EC6368B"/>
    <w:rsid w:val="1EC87D5D"/>
    <w:rsid w:val="1ECB1DC7"/>
    <w:rsid w:val="1ED41619"/>
    <w:rsid w:val="1ED90FDB"/>
    <w:rsid w:val="1EDA17A6"/>
    <w:rsid w:val="1EDD0402"/>
    <w:rsid w:val="1EE45408"/>
    <w:rsid w:val="1EF91E69"/>
    <w:rsid w:val="1EFB0950"/>
    <w:rsid w:val="1EFC62F8"/>
    <w:rsid w:val="1F0277FC"/>
    <w:rsid w:val="1F086BF9"/>
    <w:rsid w:val="1F0D218A"/>
    <w:rsid w:val="1F120F82"/>
    <w:rsid w:val="1F135806"/>
    <w:rsid w:val="1F194344"/>
    <w:rsid w:val="1F1A4F85"/>
    <w:rsid w:val="1F1B24CD"/>
    <w:rsid w:val="1F261ACE"/>
    <w:rsid w:val="1F2A4495"/>
    <w:rsid w:val="1F2E5F13"/>
    <w:rsid w:val="1F3A513B"/>
    <w:rsid w:val="1F3D4A6C"/>
    <w:rsid w:val="1F403C75"/>
    <w:rsid w:val="1F4209EC"/>
    <w:rsid w:val="1F42285E"/>
    <w:rsid w:val="1F457B7B"/>
    <w:rsid w:val="1F46730B"/>
    <w:rsid w:val="1F4B1294"/>
    <w:rsid w:val="1F523513"/>
    <w:rsid w:val="1F556934"/>
    <w:rsid w:val="1F5B3593"/>
    <w:rsid w:val="1F5C3D24"/>
    <w:rsid w:val="1F5F03DA"/>
    <w:rsid w:val="1F686DF4"/>
    <w:rsid w:val="1F7054D7"/>
    <w:rsid w:val="1F764D61"/>
    <w:rsid w:val="1F8019D9"/>
    <w:rsid w:val="1F83461E"/>
    <w:rsid w:val="1F846228"/>
    <w:rsid w:val="1F8523D3"/>
    <w:rsid w:val="1F883E3C"/>
    <w:rsid w:val="1F884BE2"/>
    <w:rsid w:val="1F9806CF"/>
    <w:rsid w:val="1F9D1251"/>
    <w:rsid w:val="1F9F20EA"/>
    <w:rsid w:val="1FA75DB9"/>
    <w:rsid w:val="1FA97F72"/>
    <w:rsid w:val="1FB27496"/>
    <w:rsid w:val="1FB94B3E"/>
    <w:rsid w:val="1FC01CD7"/>
    <w:rsid w:val="1FC71731"/>
    <w:rsid w:val="1FC73423"/>
    <w:rsid w:val="1FCA22C7"/>
    <w:rsid w:val="1FD12E7C"/>
    <w:rsid w:val="1FD86EE4"/>
    <w:rsid w:val="1FE22663"/>
    <w:rsid w:val="1FE27A5D"/>
    <w:rsid w:val="1FE30CEB"/>
    <w:rsid w:val="1FE76DCC"/>
    <w:rsid w:val="1FEA030F"/>
    <w:rsid w:val="1FEF2B65"/>
    <w:rsid w:val="1FF24C36"/>
    <w:rsid w:val="1FF34D94"/>
    <w:rsid w:val="1FF57F5C"/>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A542E"/>
    <w:rsid w:val="202C7AF7"/>
    <w:rsid w:val="203205C3"/>
    <w:rsid w:val="2037509B"/>
    <w:rsid w:val="203B7034"/>
    <w:rsid w:val="203B74C0"/>
    <w:rsid w:val="20537376"/>
    <w:rsid w:val="20562545"/>
    <w:rsid w:val="20580C04"/>
    <w:rsid w:val="20633E52"/>
    <w:rsid w:val="20697EC2"/>
    <w:rsid w:val="2073587B"/>
    <w:rsid w:val="207417C9"/>
    <w:rsid w:val="20785704"/>
    <w:rsid w:val="207A35A6"/>
    <w:rsid w:val="207A41B7"/>
    <w:rsid w:val="20841E90"/>
    <w:rsid w:val="208756D8"/>
    <w:rsid w:val="20A61458"/>
    <w:rsid w:val="20AD289C"/>
    <w:rsid w:val="20B06444"/>
    <w:rsid w:val="20B36A21"/>
    <w:rsid w:val="20C441EE"/>
    <w:rsid w:val="20E00AB5"/>
    <w:rsid w:val="20EA727E"/>
    <w:rsid w:val="20EA756A"/>
    <w:rsid w:val="20EB7717"/>
    <w:rsid w:val="21076C0E"/>
    <w:rsid w:val="21091F11"/>
    <w:rsid w:val="21115CE1"/>
    <w:rsid w:val="211309AB"/>
    <w:rsid w:val="211750E9"/>
    <w:rsid w:val="21186AB6"/>
    <w:rsid w:val="211D566B"/>
    <w:rsid w:val="211E221A"/>
    <w:rsid w:val="212A5BB3"/>
    <w:rsid w:val="21333304"/>
    <w:rsid w:val="214361CB"/>
    <w:rsid w:val="21474687"/>
    <w:rsid w:val="214A0A6B"/>
    <w:rsid w:val="214A116A"/>
    <w:rsid w:val="214B2529"/>
    <w:rsid w:val="214B31F1"/>
    <w:rsid w:val="2153731E"/>
    <w:rsid w:val="21553DA3"/>
    <w:rsid w:val="21573F6C"/>
    <w:rsid w:val="215D4269"/>
    <w:rsid w:val="21621621"/>
    <w:rsid w:val="21640F19"/>
    <w:rsid w:val="2164183D"/>
    <w:rsid w:val="216C642E"/>
    <w:rsid w:val="216E72AC"/>
    <w:rsid w:val="21761581"/>
    <w:rsid w:val="217854BE"/>
    <w:rsid w:val="217A351F"/>
    <w:rsid w:val="2188761C"/>
    <w:rsid w:val="219A1503"/>
    <w:rsid w:val="219B1A3A"/>
    <w:rsid w:val="21A1317A"/>
    <w:rsid w:val="21A20898"/>
    <w:rsid w:val="21A41A49"/>
    <w:rsid w:val="21A66877"/>
    <w:rsid w:val="21AA26C4"/>
    <w:rsid w:val="21AC384E"/>
    <w:rsid w:val="21AE4421"/>
    <w:rsid w:val="21B944CD"/>
    <w:rsid w:val="21BF3717"/>
    <w:rsid w:val="21C03C59"/>
    <w:rsid w:val="21CD4909"/>
    <w:rsid w:val="21CF76D0"/>
    <w:rsid w:val="21CF78AD"/>
    <w:rsid w:val="21D84800"/>
    <w:rsid w:val="21DA40C7"/>
    <w:rsid w:val="21E626CF"/>
    <w:rsid w:val="21EE2E5D"/>
    <w:rsid w:val="21EF7C6B"/>
    <w:rsid w:val="21F36041"/>
    <w:rsid w:val="21F954E1"/>
    <w:rsid w:val="21FC61E7"/>
    <w:rsid w:val="21FE735B"/>
    <w:rsid w:val="220167C1"/>
    <w:rsid w:val="22024AEB"/>
    <w:rsid w:val="22081FDA"/>
    <w:rsid w:val="220D02F5"/>
    <w:rsid w:val="221A6AEA"/>
    <w:rsid w:val="222A6A90"/>
    <w:rsid w:val="222D400F"/>
    <w:rsid w:val="22322682"/>
    <w:rsid w:val="223E4A1D"/>
    <w:rsid w:val="22486A69"/>
    <w:rsid w:val="224C6CE0"/>
    <w:rsid w:val="224D5EF7"/>
    <w:rsid w:val="225226DF"/>
    <w:rsid w:val="22545ADD"/>
    <w:rsid w:val="225D74EB"/>
    <w:rsid w:val="226E64E4"/>
    <w:rsid w:val="226F278B"/>
    <w:rsid w:val="2273572C"/>
    <w:rsid w:val="22767EAA"/>
    <w:rsid w:val="227C1FE9"/>
    <w:rsid w:val="22800E97"/>
    <w:rsid w:val="2280592C"/>
    <w:rsid w:val="228D1980"/>
    <w:rsid w:val="22905469"/>
    <w:rsid w:val="229D24E9"/>
    <w:rsid w:val="22AA6722"/>
    <w:rsid w:val="22AE2B11"/>
    <w:rsid w:val="22B94C67"/>
    <w:rsid w:val="22BA2DBA"/>
    <w:rsid w:val="22C0475B"/>
    <w:rsid w:val="22CC733E"/>
    <w:rsid w:val="22D96782"/>
    <w:rsid w:val="22E469A1"/>
    <w:rsid w:val="22E705F3"/>
    <w:rsid w:val="22F81011"/>
    <w:rsid w:val="2306254D"/>
    <w:rsid w:val="23077789"/>
    <w:rsid w:val="23107950"/>
    <w:rsid w:val="2319615B"/>
    <w:rsid w:val="232144AA"/>
    <w:rsid w:val="23257B58"/>
    <w:rsid w:val="23292D01"/>
    <w:rsid w:val="233B2251"/>
    <w:rsid w:val="233E3C9A"/>
    <w:rsid w:val="23414E65"/>
    <w:rsid w:val="2348017C"/>
    <w:rsid w:val="235377C7"/>
    <w:rsid w:val="235758FC"/>
    <w:rsid w:val="235A5E50"/>
    <w:rsid w:val="235B7383"/>
    <w:rsid w:val="236F3EF7"/>
    <w:rsid w:val="23797A32"/>
    <w:rsid w:val="23824830"/>
    <w:rsid w:val="238D0D16"/>
    <w:rsid w:val="238E3552"/>
    <w:rsid w:val="239D1036"/>
    <w:rsid w:val="239E2117"/>
    <w:rsid w:val="23A979DB"/>
    <w:rsid w:val="23B02B18"/>
    <w:rsid w:val="23B2253D"/>
    <w:rsid w:val="23C4147D"/>
    <w:rsid w:val="23DD35E4"/>
    <w:rsid w:val="23DE002D"/>
    <w:rsid w:val="23F776D8"/>
    <w:rsid w:val="23FD1B6C"/>
    <w:rsid w:val="2400155A"/>
    <w:rsid w:val="240E6F19"/>
    <w:rsid w:val="24105FA5"/>
    <w:rsid w:val="24111CE0"/>
    <w:rsid w:val="24126CC7"/>
    <w:rsid w:val="241F1CB2"/>
    <w:rsid w:val="242071FD"/>
    <w:rsid w:val="242C2E95"/>
    <w:rsid w:val="24333A79"/>
    <w:rsid w:val="243A72F1"/>
    <w:rsid w:val="243C48D8"/>
    <w:rsid w:val="243D7D25"/>
    <w:rsid w:val="24400FCA"/>
    <w:rsid w:val="24463DBE"/>
    <w:rsid w:val="244E747A"/>
    <w:rsid w:val="244F690B"/>
    <w:rsid w:val="24597766"/>
    <w:rsid w:val="245B63E1"/>
    <w:rsid w:val="245E13E6"/>
    <w:rsid w:val="245E3E0C"/>
    <w:rsid w:val="245E432F"/>
    <w:rsid w:val="2462791D"/>
    <w:rsid w:val="246F50DB"/>
    <w:rsid w:val="247C2A99"/>
    <w:rsid w:val="247D28A4"/>
    <w:rsid w:val="247D372C"/>
    <w:rsid w:val="248D1408"/>
    <w:rsid w:val="249127AF"/>
    <w:rsid w:val="249227FD"/>
    <w:rsid w:val="24982B2B"/>
    <w:rsid w:val="249A2692"/>
    <w:rsid w:val="249B24BC"/>
    <w:rsid w:val="249C261E"/>
    <w:rsid w:val="24A02CDA"/>
    <w:rsid w:val="24A57C58"/>
    <w:rsid w:val="24AD6BD8"/>
    <w:rsid w:val="24AF2491"/>
    <w:rsid w:val="24BF043E"/>
    <w:rsid w:val="24BF0F25"/>
    <w:rsid w:val="24CB67BB"/>
    <w:rsid w:val="24D65EFB"/>
    <w:rsid w:val="24D81F62"/>
    <w:rsid w:val="24D8608C"/>
    <w:rsid w:val="24E251E7"/>
    <w:rsid w:val="24E25C7A"/>
    <w:rsid w:val="24E90FDE"/>
    <w:rsid w:val="24F12FFD"/>
    <w:rsid w:val="24F3770A"/>
    <w:rsid w:val="24F91A87"/>
    <w:rsid w:val="24FF1FDB"/>
    <w:rsid w:val="250004C1"/>
    <w:rsid w:val="25094870"/>
    <w:rsid w:val="25160DA3"/>
    <w:rsid w:val="251E0AE9"/>
    <w:rsid w:val="251F6ECC"/>
    <w:rsid w:val="25234685"/>
    <w:rsid w:val="252B00EE"/>
    <w:rsid w:val="252E729F"/>
    <w:rsid w:val="25384EE8"/>
    <w:rsid w:val="253A2A46"/>
    <w:rsid w:val="253B0B07"/>
    <w:rsid w:val="253D691F"/>
    <w:rsid w:val="253F3884"/>
    <w:rsid w:val="25487A7F"/>
    <w:rsid w:val="25504B68"/>
    <w:rsid w:val="25550187"/>
    <w:rsid w:val="25550B8A"/>
    <w:rsid w:val="255C6D00"/>
    <w:rsid w:val="255E3FBB"/>
    <w:rsid w:val="25631BB1"/>
    <w:rsid w:val="2566431A"/>
    <w:rsid w:val="25707530"/>
    <w:rsid w:val="25745A66"/>
    <w:rsid w:val="257A162F"/>
    <w:rsid w:val="257A4807"/>
    <w:rsid w:val="258B0CB9"/>
    <w:rsid w:val="25994967"/>
    <w:rsid w:val="259C7404"/>
    <w:rsid w:val="25A3263C"/>
    <w:rsid w:val="25B612CE"/>
    <w:rsid w:val="25C10173"/>
    <w:rsid w:val="25C35365"/>
    <w:rsid w:val="25CA22E5"/>
    <w:rsid w:val="25CA3BA8"/>
    <w:rsid w:val="25CB1854"/>
    <w:rsid w:val="25CC2942"/>
    <w:rsid w:val="25CC669B"/>
    <w:rsid w:val="25CC6B47"/>
    <w:rsid w:val="25D01DD5"/>
    <w:rsid w:val="25DC1ECC"/>
    <w:rsid w:val="25E12C4F"/>
    <w:rsid w:val="25F1288B"/>
    <w:rsid w:val="25F21EE0"/>
    <w:rsid w:val="26011914"/>
    <w:rsid w:val="260B109B"/>
    <w:rsid w:val="26115306"/>
    <w:rsid w:val="26167EAA"/>
    <w:rsid w:val="261F13E2"/>
    <w:rsid w:val="26213683"/>
    <w:rsid w:val="26335038"/>
    <w:rsid w:val="263C6AB8"/>
    <w:rsid w:val="26410011"/>
    <w:rsid w:val="264228FB"/>
    <w:rsid w:val="265076A5"/>
    <w:rsid w:val="26570D20"/>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C49E0"/>
    <w:rsid w:val="26B2033A"/>
    <w:rsid w:val="26B33B01"/>
    <w:rsid w:val="26B837DA"/>
    <w:rsid w:val="26BB317B"/>
    <w:rsid w:val="26CE1E76"/>
    <w:rsid w:val="26E3525B"/>
    <w:rsid w:val="26F50B23"/>
    <w:rsid w:val="26F61BE2"/>
    <w:rsid w:val="27086959"/>
    <w:rsid w:val="270A47D0"/>
    <w:rsid w:val="270B2296"/>
    <w:rsid w:val="270E035C"/>
    <w:rsid w:val="271C1B0C"/>
    <w:rsid w:val="271C74C3"/>
    <w:rsid w:val="2720303C"/>
    <w:rsid w:val="272715AF"/>
    <w:rsid w:val="27280C17"/>
    <w:rsid w:val="27296C05"/>
    <w:rsid w:val="272B5434"/>
    <w:rsid w:val="272B7CE1"/>
    <w:rsid w:val="27365549"/>
    <w:rsid w:val="27366DD7"/>
    <w:rsid w:val="27442279"/>
    <w:rsid w:val="274B78B6"/>
    <w:rsid w:val="274C41A6"/>
    <w:rsid w:val="274D592E"/>
    <w:rsid w:val="274E65E3"/>
    <w:rsid w:val="27504ECF"/>
    <w:rsid w:val="275821A5"/>
    <w:rsid w:val="27630446"/>
    <w:rsid w:val="27640998"/>
    <w:rsid w:val="27684CB5"/>
    <w:rsid w:val="27711D3B"/>
    <w:rsid w:val="2776060C"/>
    <w:rsid w:val="277C7404"/>
    <w:rsid w:val="277F2B57"/>
    <w:rsid w:val="27824C5F"/>
    <w:rsid w:val="278359BC"/>
    <w:rsid w:val="27857434"/>
    <w:rsid w:val="27886B4A"/>
    <w:rsid w:val="279474E1"/>
    <w:rsid w:val="27A10C29"/>
    <w:rsid w:val="27AD7FAB"/>
    <w:rsid w:val="27AE550B"/>
    <w:rsid w:val="27B00DB9"/>
    <w:rsid w:val="27B05962"/>
    <w:rsid w:val="27B257E6"/>
    <w:rsid w:val="27B57501"/>
    <w:rsid w:val="27C065BA"/>
    <w:rsid w:val="27C303A3"/>
    <w:rsid w:val="27CE764C"/>
    <w:rsid w:val="27CF5FD4"/>
    <w:rsid w:val="27D16E8D"/>
    <w:rsid w:val="27D93150"/>
    <w:rsid w:val="27EC6D9A"/>
    <w:rsid w:val="27FA1427"/>
    <w:rsid w:val="27FD2DA0"/>
    <w:rsid w:val="28026AEF"/>
    <w:rsid w:val="280C4787"/>
    <w:rsid w:val="280C597B"/>
    <w:rsid w:val="280D58F0"/>
    <w:rsid w:val="280D678A"/>
    <w:rsid w:val="28106910"/>
    <w:rsid w:val="281412A8"/>
    <w:rsid w:val="281D3672"/>
    <w:rsid w:val="282017F3"/>
    <w:rsid w:val="28224827"/>
    <w:rsid w:val="282B4E5E"/>
    <w:rsid w:val="28377F8D"/>
    <w:rsid w:val="283F0C31"/>
    <w:rsid w:val="2841252C"/>
    <w:rsid w:val="28447B97"/>
    <w:rsid w:val="28456988"/>
    <w:rsid w:val="284C5E1A"/>
    <w:rsid w:val="284E086D"/>
    <w:rsid w:val="28525501"/>
    <w:rsid w:val="28625930"/>
    <w:rsid w:val="286D657F"/>
    <w:rsid w:val="28766BC1"/>
    <w:rsid w:val="28797626"/>
    <w:rsid w:val="287B127F"/>
    <w:rsid w:val="288014B5"/>
    <w:rsid w:val="2881461D"/>
    <w:rsid w:val="28882CBE"/>
    <w:rsid w:val="28892808"/>
    <w:rsid w:val="28920D22"/>
    <w:rsid w:val="289871C2"/>
    <w:rsid w:val="28A41443"/>
    <w:rsid w:val="28A7177D"/>
    <w:rsid w:val="28AB65DF"/>
    <w:rsid w:val="28AE27F3"/>
    <w:rsid w:val="28C23A01"/>
    <w:rsid w:val="28C74998"/>
    <w:rsid w:val="28C93AC3"/>
    <w:rsid w:val="28E42158"/>
    <w:rsid w:val="28E8116A"/>
    <w:rsid w:val="28E90F64"/>
    <w:rsid w:val="28F1013D"/>
    <w:rsid w:val="28FB1BAC"/>
    <w:rsid w:val="28FB5C22"/>
    <w:rsid w:val="29077701"/>
    <w:rsid w:val="29080D00"/>
    <w:rsid w:val="2909341C"/>
    <w:rsid w:val="290D7642"/>
    <w:rsid w:val="29186E85"/>
    <w:rsid w:val="292677B7"/>
    <w:rsid w:val="29332D7E"/>
    <w:rsid w:val="293572B2"/>
    <w:rsid w:val="29433A05"/>
    <w:rsid w:val="295120AB"/>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43F5"/>
    <w:rsid w:val="29AB5CD6"/>
    <w:rsid w:val="29BF7A57"/>
    <w:rsid w:val="29C311A0"/>
    <w:rsid w:val="29C476DB"/>
    <w:rsid w:val="29CC14CC"/>
    <w:rsid w:val="29CC6864"/>
    <w:rsid w:val="29CF4FC5"/>
    <w:rsid w:val="29CF6B60"/>
    <w:rsid w:val="29D01E9B"/>
    <w:rsid w:val="29DF45F4"/>
    <w:rsid w:val="29E87861"/>
    <w:rsid w:val="29EB07FA"/>
    <w:rsid w:val="29F1583B"/>
    <w:rsid w:val="29F9234A"/>
    <w:rsid w:val="2A021BF3"/>
    <w:rsid w:val="2A053A79"/>
    <w:rsid w:val="2A075DD3"/>
    <w:rsid w:val="2A0A4F03"/>
    <w:rsid w:val="2A0E6314"/>
    <w:rsid w:val="2A0F11ED"/>
    <w:rsid w:val="2A132776"/>
    <w:rsid w:val="2A245CB1"/>
    <w:rsid w:val="2A373419"/>
    <w:rsid w:val="2A3C21D5"/>
    <w:rsid w:val="2A3D1EC3"/>
    <w:rsid w:val="2A3D3C9E"/>
    <w:rsid w:val="2A4C40DF"/>
    <w:rsid w:val="2A4D2368"/>
    <w:rsid w:val="2A56221D"/>
    <w:rsid w:val="2A573D00"/>
    <w:rsid w:val="2A5A18C4"/>
    <w:rsid w:val="2A5C4A68"/>
    <w:rsid w:val="2A5E6378"/>
    <w:rsid w:val="2A6029FD"/>
    <w:rsid w:val="2A621E43"/>
    <w:rsid w:val="2A6277F0"/>
    <w:rsid w:val="2A653B1B"/>
    <w:rsid w:val="2A691364"/>
    <w:rsid w:val="2A724988"/>
    <w:rsid w:val="2A7861F6"/>
    <w:rsid w:val="2A7D25E2"/>
    <w:rsid w:val="2A7D5A3D"/>
    <w:rsid w:val="2A85460D"/>
    <w:rsid w:val="2A87565C"/>
    <w:rsid w:val="2A8D4A45"/>
    <w:rsid w:val="2A8E62C9"/>
    <w:rsid w:val="2A900A00"/>
    <w:rsid w:val="2AAA07C5"/>
    <w:rsid w:val="2AAF3887"/>
    <w:rsid w:val="2AB93496"/>
    <w:rsid w:val="2ABB0709"/>
    <w:rsid w:val="2ABC35A1"/>
    <w:rsid w:val="2AC210CC"/>
    <w:rsid w:val="2AD34A0A"/>
    <w:rsid w:val="2AD6727E"/>
    <w:rsid w:val="2AE213F6"/>
    <w:rsid w:val="2AF6758A"/>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6A5CA2"/>
    <w:rsid w:val="2B7A4A43"/>
    <w:rsid w:val="2B7A51CB"/>
    <w:rsid w:val="2B862397"/>
    <w:rsid w:val="2B883662"/>
    <w:rsid w:val="2B894C35"/>
    <w:rsid w:val="2B8C45DA"/>
    <w:rsid w:val="2B8F0135"/>
    <w:rsid w:val="2B9274C4"/>
    <w:rsid w:val="2BA64F9D"/>
    <w:rsid w:val="2BA74026"/>
    <w:rsid w:val="2BAD0059"/>
    <w:rsid w:val="2BAF28FF"/>
    <w:rsid w:val="2BB05F93"/>
    <w:rsid w:val="2BB15833"/>
    <w:rsid w:val="2BB222C7"/>
    <w:rsid w:val="2BB9186A"/>
    <w:rsid w:val="2BBA1AB4"/>
    <w:rsid w:val="2BBC2687"/>
    <w:rsid w:val="2BBE3A1E"/>
    <w:rsid w:val="2BCB1289"/>
    <w:rsid w:val="2BCC5CFB"/>
    <w:rsid w:val="2BD2366F"/>
    <w:rsid w:val="2BD74861"/>
    <w:rsid w:val="2BD870AF"/>
    <w:rsid w:val="2BDE3F6E"/>
    <w:rsid w:val="2BEC1234"/>
    <w:rsid w:val="2BEC4B59"/>
    <w:rsid w:val="2BEF6ED6"/>
    <w:rsid w:val="2BF60C1B"/>
    <w:rsid w:val="2BF760F5"/>
    <w:rsid w:val="2BF9359B"/>
    <w:rsid w:val="2C047D98"/>
    <w:rsid w:val="2C0B756F"/>
    <w:rsid w:val="2C0F03C8"/>
    <w:rsid w:val="2C2D15DD"/>
    <w:rsid w:val="2C2D3788"/>
    <w:rsid w:val="2C335C64"/>
    <w:rsid w:val="2C3502BE"/>
    <w:rsid w:val="2C3D7EBB"/>
    <w:rsid w:val="2C4341AC"/>
    <w:rsid w:val="2C4C248F"/>
    <w:rsid w:val="2C4E7569"/>
    <w:rsid w:val="2C512033"/>
    <w:rsid w:val="2C513A99"/>
    <w:rsid w:val="2C5C6B56"/>
    <w:rsid w:val="2C5C7768"/>
    <w:rsid w:val="2C6941AB"/>
    <w:rsid w:val="2C6D67C4"/>
    <w:rsid w:val="2C755126"/>
    <w:rsid w:val="2C7A54B8"/>
    <w:rsid w:val="2C7E4100"/>
    <w:rsid w:val="2C8233AC"/>
    <w:rsid w:val="2C834431"/>
    <w:rsid w:val="2C8632F5"/>
    <w:rsid w:val="2C8A7455"/>
    <w:rsid w:val="2C9307CA"/>
    <w:rsid w:val="2C941177"/>
    <w:rsid w:val="2C9560B2"/>
    <w:rsid w:val="2C9D71CE"/>
    <w:rsid w:val="2C9F1552"/>
    <w:rsid w:val="2CA5074E"/>
    <w:rsid w:val="2CA723FB"/>
    <w:rsid w:val="2CA73DA8"/>
    <w:rsid w:val="2CAF1E83"/>
    <w:rsid w:val="2CB15DF7"/>
    <w:rsid w:val="2CBD4B00"/>
    <w:rsid w:val="2CBF7DA3"/>
    <w:rsid w:val="2CCD454D"/>
    <w:rsid w:val="2CD753C1"/>
    <w:rsid w:val="2CD8482D"/>
    <w:rsid w:val="2CE24587"/>
    <w:rsid w:val="2CEB1D6C"/>
    <w:rsid w:val="2CED551D"/>
    <w:rsid w:val="2D052D88"/>
    <w:rsid w:val="2D054D76"/>
    <w:rsid w:val="2D113BDA"/>
    <w:rsid w:val="2D150B97"/>
    <w:rsid w:val="2D1E3CB5"/>
    <w:rsid w:val="2D22026D"/>
    <w:rsid w:val="2D322D52"/>
    <w:rsid w:val="2D3262D5"/>
    <w:rsid w:val="2D431DB3"/>
    <w:rsid w:val="2D443ED8"/>
    <w:rsid w:val="2D4C7C52"/>
    <w:rsid w:val="2D5015B6"/>
    <w:rsid w:val="2D520565"/>
    <w:rsid w:val="2D5B38DD"/>
    <w:rsid w:val="2D5C151C"/>
    <w:rsid w:val="2D642FCF"/>
    <w:rsid w:val="2D693ED2"/>
    <w:rsid w:val="2D6A1952"/>
    <w:rsid w:val="2D746E52"/>
    <w:rsid w:val="2D7B5571"/>
    <w:rsid w:val="2D7C3416"/>
    <w:rsid w:val="2D890723"/>
    <w:rsid w:val="2D956DC9"/>
    <w:rsid w:val="2D981C83"/>
    <w:rsid w:val="2DA64C11"/>
    <w:rsid w:val="2DC055A0"/>
    <w:rsid w:val="2DC60312"/>
    <w:rsid w:val="2DCA0C7A"/>
    <w:rsid w:val="2DD212F1"/>
    <w:rsid w:val="2DD97EF9"/>
    <w:rsid w:val="2DE20BD4"/>
    <w:rsid w:val="2DEB2C5D"/>
    <w:rsid w:val="2DF5008C"/>
    <w:rsid w:val="2DFA5D1C"/>
    <w:rsid w:val="2E0F4896"/>
    <w:rsid w:val="2E103E63"/>
    <w:rsid w:val="2E172FC3"/>
    <w:rsid w:val="2E296E5A"/>
    <w:rsid w:val="2E326001"/>
    <w:rsid w:val="2E34221D"/>
    <w:rsid w:val="2E3B55A5"/>
    <w:rsid w:val="2E421EC8"/>
    <w:rsid w:val="2E4A16A0"/>
    <w:rsid w:val="2E4C6A2A"/>
    <w:rsid w:val="2E554436"/>
    <w:rsid w:val="2E56199B"/>
    <w:rsid w:val="2E592149"/>
    <w:rsid w:val="2E642627"/>
    <w:rsid w:val="2E6D5E7D"/>
    <w:rsid w:val="2E7320CE"/>
    <w:rsid w:val="2E757EFF"/>
    <w:rsid w:val="2E7708FA"/>
    <w:rsid w:val="2E805031"/>
    <w:rsid w:val="2E8378F9"/>
    <w:rsid w:val="2E854F07"/>
    <w:rsid w:val="2E8C41AB"/>
    <w:rsid w:val="2E933F04"/>
    <w:rsid w:val="2E99421D"/>
    <w:rsid w:val="2E9E21D1"/>
    <w:rsid w:val="2EA41C48"/>
    <w:rsid w:val="2EAE5FB3"/>
    <w:rsid w:val="2EAF4D7A"/>
    <w:rsid w:val="2EB00596"/>
    <w:rsid w:val="2EBA587E"/>
    <w:rsid w:val="2EBD3064"/>
    <w:rsid w:val="2EC05FE7"/>
    <w:rsid w:val="2EC26466"/>
    <w:rsid w:val="2EE9585B"/>
    <w:rsid w:val="2EEB6B28"/>
    <w:rsid w:val="2EEE2378"/>
    <w:rsid w:val="2EF04710"/>
    <w:rsid w:val="2EFC62E0"/>
    <w:rsid w:val="2F0429CA"/>
    <w:rsid w:val="2F0B46A2"/>
    <w:rsid w:val="2F0E335D"/>
    <w:rsid w:val="2F0E677D"/>
    <w:rsid w:val="2F144012"/>
    <w:rsid w:val="2F1D5D39"/>
    <w:rsid w:val="2F2617A7"/>
    <w:rsid w:val="2F282F9A"/>
    <w:rsid w:val="2F305FC1"/>
    <w:rsid w:val="2F34515A"/>
    <w:rsid w:val="2F3B7C94"/>
    <w:rsid w:val="2F4901B4"/>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C0182E"/>
    <w:rsid w:val="2FC115B8"/>
    <w:rsid w:val="2FC55434"/>
    <w:rsid w:val="2FCA3920"/>
    <w:rsid w:val="2FCF7B64"/>
    <w:rsid w:val="2FD437A7"/>
    <w:rsid w:val="2FD64A53"/>
    <w:rsid w:val="2FD81D8F"/>
    <w:rsid w:val="2FF12D33"/>
    <w:rsid w:val="2FF2327A"/>
    <w:rsid w:val="2FF320B7"/>
    <w:rsid w:val="300970E3"/>
    <w:rsid w:val="3012545F"/>
    <w:rsid w:val="301723DF"/>
    <w:rsid w:val="301B48DC"/>
    <w:rsid w:val="30236634"/>
    <w:rsid w:val="3028012C"/>
    <w:rsid w:val="302A32D4"/>
    <w:rsid w:val="303A44D4"/>
    <w:rsid w:val="30451368"/>
    <w:rsid w:val="304567D2"/>
    <w:rsid w:val="30463635"/>
    <w:rsid w:val="304F4103"/>
    <w:rsid w:val="30530618"/>
    <w:rsid w:val="305848C0"/>
    <w:rsid w:val="305D1CF8"/>
    <w:rsid w:val="30625E54"/>
    <w:rsid w:val="30753DAD"/>
    <w:rsid w:val="307F507C"/>
    <w:rsid w:val="3083623A"/>
    <w:rsid w:val="308D5315"/>
    <w:rsid w:val="308F0018"/>
    <w:rsid w:val="30910409"/>
    <w:rsid w:val="30A212D0"/>
    <w:rsid w:val="30A22559"/>
    <w:rsid w:val="30A73F48"/>
    <w:rsid w:val="30A92D0C"/>
    <w:rsid w:val="30B95E9D"/>
    <w:rsid w:val="30BB5D3B"/>
    <w:rsid w:val="30BE2FB2"/>
    <w:rsid w:val="30BF2369"/>
    <w:rsid w:val="30BF2F44"/>
    <w:rsid w:val="30CC3EF1"/>
    <w:rsid w:val="30CE0A5C"/>
    <w:rsid w:val="30DD67AD"/>
    <w:rsid w:val="30E42A74"/>
    <w:rsid w:val="30E658B5"/>
    <w:rsid w:val="30E93E21"/>
    <w:rsid w:val="30EA1395"/>
    <w:rsid w:val="30ED0CB7"/>
    <w:rsid w:val="30F91FD5"/>
    <w:rsid w:val="30FD7CAF"/>
    <w:rsid w:val="31003061"/>
    <w:rsid w:val="31031508"/>
    <w:rsid w:val="310418D5"/>
    <w:rsid w:val="31046251"/>
    <w:rsid w:val="3119218F"/>
    <w:rsid w:val="31235771"/>
    <w:rsid w:val="312B7B76"/>
    <w:rsid w:val="312C01E9"/>
    <w:rsid w:val="31325070"/>
    <w:rsid w:val="31381D7A"/>
    <w:rsid w:val="31393E9B"/>
    <w:rsid w:val="31394140"/>
    <w:rsid w:val="313D2C28"/>
    <w:rsid w:val="314919CF"/>
    <w:rsid w:val="31496535"/>
    <w:rsid w:val="314A2415"/>
    <w:rsid w:val="316173E5"/>
    <w:rsid w:val="31660DAA"/>
    <w:rsid w:val="31690E97"/>
    <w:rsid w:val="316E2119"/>
    <w:rsid w:val="316E4789"/>
    <w:rsid w:val="316F58FC"/>
    <w:rsid w:val="317225E5"/>
    <w:rsid w:val="31755F02"/>
    <w:rsid w:val="317E0C7F"/>
    <w:rsid w:val="317F5387"/>
    <w:rsid w:val="31867E3F"/>
    <w:rsid w:val="31905D36"/>
    <w:rsid w:val="3193495C"/>
    <w:rsid w:val="31995D42"/>
    <w:rsid w:val="31AB0043"/>
    <w:rsid w:val="31B1700E"/>
    <w:rsid w:val="31C01CFA"/>
    <w:rsid w:val="31C0317C"/>
    <w:rsid w:val="31C346EA"/>
    <w:rsid w:val="31C70DF5"/>
    <w:rsid w:val="31CF0F21"/>
    <w:rsid w:val="31D00075"/>
    <w:rsid w:val="31D27AC8"/>
    <w:rsid w:val="31DF692A"/>
    <w:rsid w:val="31E171EF"/>
    <w:rsid w:val="31F72D85"/>
    <w:rsid w:val="31FD646A"/>
    <w:rsid w:val="320E1EBE"/>
    <w:rsid w:val="320E4D35"/>
    <w:rsid w:val="32106011"/>
    <w:rsid w:val="32110852"/>
    <w:rsid w:val="32193E5B"/>
    <w:rsid w:val="32261DB2"/>
    <w:rsid w:val="323479E4"/>
    <w:rsid w:val="323E5792"/>
    <w:rsid w:val="32484FEE"/>
    <w:rsid w:val="324B07BD"/>
    <w:rsid w:val="324F24E5"/>
    <w:rsid w:val="3254274E"/>
    <w:rsid w:val="32544BDF"/>
    <w:rsid w:val="325909FD"/>
    <w:rsid w:val="325E6910"/>
    <w:rsid w:val="32701107"/>
    <w:rsid w:val="3274719C"/>
    <w:rsid w:val="327F6D67"/>
    <w:rsid w:val="32821C93"/>
    <w:rsid w:val="328343EB"/>
    <w:rsid w:val="32854A29"/>
    <w:rsid w:val="3288244A"/>
    <w:rsid w:val="329A7EE5"/>
    <w:rsid w:val="32B461E4"/>
    <w:rsid w:val="32C716D6"/>
    <w:rsid w:val="32CA3FBC"/>
    <w:rsid w:val="32D1739F"/>
    <w:rsid w:val="32D940C6"/>
    <w:rsid w:val="32D958F4"/>
    <w:rsid w:val="32DB0C08"/>
    <w:rsid w:val="32DB182E"/>
    <w:rsid w:val="32DD366B"/>
    <w:rsid w:val="32E920BF"/>
    <w:rsid w:val="32EF0A75"/>
    <w:rsid w:val="32FA541E"/>
    <w:rsid w:val="32FD412F"/>
    <w:rsid w:val="33084A3B"/>
    <w:rsid w:val="330B6E50"/>
    <w:rsid w:val="330E4A95"/>
    <w:rsid w:val="331117C0"/>
    <w:rsid w:val="331A7C8F"/>
    <w:rsid w:val="332B0710"/>
    <w:rsid w:val="332B5EB5"/>
    <w:rsid w:val="33371736"/>
    <w:rsid w:val="334D0A9F"/>
    <w:rsid w:val="335E1CC8"/>
    <w:rsid w:val="336A6CE7"/>
    <w:rsid w:val="336C266E"/>
    <w:rsid w:val="33723946"/>
    <w:rsid w:val="33792FE2"/>
    <w:rsid w:val="338120A0"/>
    <w:rsid w:val="338B5A94"/>
    <w:rsid w:val="338E7B48"/>
    <w:rsid w:val="3390450B"/>
    <w:rsid w:val="3396271C"/>
    <w:rsid w:val="339E3411"/>
    <w:rsid w:val="339F6214"/>
    <w:rsid w:val="33A35ED7"/>
    <w:rsid w:val="33B31AE9"/>
    <w:rsid w:val="33BD607D"/>
    <w:rsid w:val="33C841B4"/>
    <w:rsid w:val="33CD110B"/>
    <w:rsid w:val="33D15F2E"/>
    <w:rsid w:val="33D7795C"/>
    <w:rsid w:val="33DC7718"/>
    <w:rsid w:val="33DD580A"/>
    <w:rsid w:val="33E727C5"/>
    <w:rsid w:val="33ED755A"/>
    <w:rsid w:val="33F16EEC"/>
    <w:rsid w:val="33F40E24"/>
    <w:rsid w:val="33FC25CA"/>
    <w:rsid w:val="340B4D34"/>
    <w:rsid w:val="340C4058"/>
    <w:rsid w:val="340C4DD2"/>
    <w:rsid w:val="341E06F7"/>
    <w:rsid w:val="34243721"/>
    <w:rsid w:val="342A4F5F"/>
    <w:rsid w:val="342D23D8"/>
    <w:rsid w:val="343132D5"/>
    <w:rsid w:val="3438573F"/>
    <w:rsid w:val="343C247D"/>
    <w:rsid w:val="34414159"/>
    <w:rsid w:val="344E1DC8"/>
    <w:rsid w:val="3455236F"/>
    <w:rsid w:val="34596D0D"/>
    <w:rsid w:val="34672BEA"/>
    <w:rsid w:val="34690186"/>
    <w:rsid w:val="347B6A3A"/>
    <w:rsid w:val="34802C6C"/>
    <w:rsid w:val="34816DB7"/>
    <w:rsid w:val="34947504"/>
    <w:rsid w:val="349640AA"/>
    <w:rsid w:val="34A069CE"/>
    <w:rsid w:val="34A5006C"/>
    <w:rsid w:val="34A8302C"/>
    <w:rsid w:val="34AA5361"/>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96194"/>
    <w:rsid w:val="34F96B2D"/>
    <w:rsid w:val="34FA4928"/>
    <w:rsid w:val="350A1E75"/>
    <w:rsid w:val="350D4220"/>
    <w:rsid w:val="35172E58"/>
    <w:rsid w:val="351D6888"/>
    <w:rsid w:val="3522520D"/>
    <w:rsid w:val="35255923"/>
    <w:rsid w:val="353411BC"/>
    <w:rsid w:val="353A4A31"/>
    <w:rsid w:val="353B0D84"/>
    <w:rsid w:val="353F67B8"/>
    <w:rsid w:val="354E3A78"/>
    <w:rsid w:val="354F1D48"/>
    <w:rsid w:val="3550415A"/>
    <w:rsid w:val="35505B43"/>
    <w:rsid w:val="35510E30"/>
    <w:rsid w:val="355B2679"/>
    <w:rsid w:val="356E5AE8"/>
    <w:rsid w:val="357912CE"/>
    <w:rsid w:val="357D67E7"/>
    <w:rsid w:val="358019E7"/>
    <w:rsid w:val="358E021C"/>
    <w:rsid w:val="3599321D"/>
    <w:rsid w:val="359A44C0"/>
    <w:rsid w:val="359E499A"/>
    <w:rsid w:val="359F4D79"/>
    <w:rsid w:val="35AF1F78"/>
    <w:rsid w:val="35B01960"/>
    <w:rsid w:val="35B220D5"/>
    <w:rsid w:val="35B25EB8"/>
    <w:rsid w:val="35B86116"/>
    <w:rsid w:val="35C16399"/>
    <w:rsid w:val="35C34996"/>
    <w:rsid w:val="35C81C5B"/>
    <w:rsid w:val="35CD6421"/>
    <w:rsid w:val="35D51E1D"/>
    <w:rsid w:val="35E03A78"/>
    <w:rsid w:val="35EA11D2"/>
    <w:rsid w:val="360044D8"/>
    <w:rsid w:val="360369A3"/>
    <w:rsid w:val="36051BF9"/>
    <w:rsid w:val="360A07B9"/>
    <w:rsid w:val="360E6900"/>
    <w:rsid w:val="3615104D"/>
    <w:rsid w:val="36154AF5"/>
    <w:rsid w:val="36177DD9"/>
    <w:rsid w:val="361F5EE3"/>
    <w:rsid w:val="362D3F50"/>
    <w:rsid w:val="36330C6B"/>
    <w:rsid w:val="3635736B"/>
    <w:rsid w:val="3639699D"/>
    <w:rsid w:val="363B0641"/>
    <w:rsid w:val="363F0394"/>
    <w:rsid w:val="364C5483"/>
    <w:rsid w:val="364D71DB"/>
    <w:rsid w:val="36533F02"/>
    <w:rsid w:val="365577FA"/>
    <w:rsid w:val="3666142C"/>
    <w:rsid w:val="366A6E96"/>
    <w:rsid w:val="36721879"/>
    <w:rsid w:val="367F70AF"/>
    <w:rsid w:val="368B778C"/>
    <w:rsid w:val="36923452"/>
    <w:rsid w:val="369F24A2"/>
    <w:rsid w:val="36A377DA"/>
    <w:rsid w:val="36A86627"/>
    <w:rsid w:val="36AA05DC"/>
    <w:rsid w:val="36AE247A"/>
    <w:rsid w:val="36B20DD7"/>
    <w:rsid w:val="36B6667B"/>
    <w:rsid w:val="36B9758D"/>
    <w:rsid w:val="36C13F6C"/>
    <w:rsid w:val="36C6023F"/>
    <w:rsid w:val="36C87B0D"/>
    <w:rsid w:val="36CA2FA3"/>
    <w:rsid w:val="36CE3589"/>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260052"/>
    <w:rsid w:val="37281070"/>
    <w:rsid w:val="372C6E27"/>
    <w:rsid w:val="373F1567"/>
    <w:rsid w:val="37406625"/>
    <w:rsid w:val="37435DED"/>
    <w:rsid w:val="374D21C0"/>
    <w:rsid w:val="37503F9E"/>
    <w:rsid w:val="375542A1"/>
    <w:rsid w:val="37573D84"/>
    <w:rsid w:val="37575797"/>
    <w:rsid w:val="375C6DE7"/>
    <w:rsid w:val="376673D6"/>
    <w:rsid w:val="376E6B33"/>
    <w:rsid w:val="3772259C"/>
    <w:rsid w:val="37784F66"/>
    <w:rsid w:val="377B1125"/>
    <w:rsid w:val="377E29AC"/>
    <w:rsid w:val="3785064C"/>
    <w:rsid w:val="3790495E"/>
    <w:rsid w:val="379E0288"/>
    <w:rsid w:val="37A2367B"/>
    <w:rsid w:val="37A637EF"/>
    <w:rsid w:val="37AB13AC"/>
    <w:rsid w:val="37BE7BCC"/>
    <w:rsid w:val="37C95A4C"/>
    <w:rsid w:val="37D16AE0"/>
    <w:rsid w:val="37E25735"/>
    <w:rsid w:val="37E62E65"/>
    <w:rsid w:val="37ED4E22"/>
    <w:rsid w:val="37F43B46"/>
    <w:rsid w:val="37F7677D"/>
    <w:rsid w:val="38010B31"/>
    <w:rsid w:val="38052BF0"/>
    <w:rsid w:val="38090653"/>
    <w:rsid w:val="380F6B34"/>
    <w:rsid w:val="3814321D"/>
    <w:rsid w:val="38153493"/>
    <w:rsid w:val="38207590"/>
    <w:rsid w:val="3822044B"/>
    <w:rsid w:val="38237904"/>
    <w:rsid w:val="38272059"/>
    <w:rsid w:val="382C51B9"/>
    <w:rsid w:val="383800AD"/>
    <w:rsid w:val="383C4EC4"/>
    <w:rsid w:val="383C6418"/>
    <w:rsid w:val="383F4FF1"/>
    <w:rsid w:val="38413E85"/>
    <w:rsid w:val="38433B9D"/>
    <w:rsid w:val="384E69DC"/>
    <w:rsid w:val="385432AE"/>
    <w:rsid w:val="385E0E01"/>
    <w:rsid w:val="386606BD"/>
    <w:rsid w:val="38675216"/>
    <w:rsid w:val="386D2443"/>
    <w:rsid w:val="386D52D3"/>
    <w:rsid w:val="3870332A"/>
    <w:rsid w:val="3872150C"/>
    <w:rsid w:val="387271FD"/>
    <w:rsid w:val="38765C86"/>
    <w:rsid w:val="387E44BB"/>
    <w:rsid w:val="388151B6"/>
    <w:rsid w:val="388E5799"/>
    <w:rsid w:val="38950D8F"/>
    <w:rsid w:val="38A11150"/>
    <w:rsid w:val="38A14DA4"/>
    <w:rsid w:val="38B52EC0"/>
    <w:rsid w:val="38B75506"/>
    <w:rsid w:val="38BC25E2"/>
    <w:rsid w:val="38C17A8E"/>
    <w:rsid w:val="38C4165F"/>
    <w:rsid w:val="38CD161E"/>
    <w:rsid w:val="38D315B1"/>
    <w:rsid w:val="38D657A7"/>
    <w:rsid w:val="38D66877"/>
    <w:rsid w:val="38D84957"/>
    <w:rsid w:val="38DC4D15"/>
    <w:rsid w:val="38DF5701"/>
    <w:rsid w:val="38E06774"/>
    <w:rsid w:val="38E2328F"/>
    <w:rsid w:val="38EE0781"/>
    <w:rsid w:val="38F16AA5"/>
    <w:rsid w:val="38F63ABA"/>
    <w:rsid w:val="38F643A5"/>
    <w:rsid w:val="38FF0B5D"/>
    <w:rsid w:val="38FF71D6"/>
    <w:rsid w:val="39047E23"/>
    <w:rsid w:val="39072D82"/>
    <w:rsid w:val="39072F01"/>
    <w:rsid w:val="3909573F"/>
    <w:rsid w:val="390A3A3F"/>
    <w:rsid w:val="39137979"/>
    <w:rsid w:val="39144F66"/>
    <w:rsid w:val="39153FA6"/>
    <w:rsid w:val="39174618"/>
    <w:rsid w:val="39194C1E"/>
    <w:rsid w:val="391D025D"/>
    <w:rsid w:val="392A4EC0"/>
    <w:rsid w:val="39446C9D"/>
    <w:rsid w:val="39562469"/>
    <w:rsid w:val="39577BCA"/>
    <w:rsid w:val="395914F0"/>
    <w:rsid w:val="395B071D"/>
    <w:rsid w:val="395F0370"/>
    <w:rsid w:val="3966100F"/>
    <w:rsid w:val="39697FA0"/>
    <w:rsid w:val="39711B38"/>
    <w:rsid w:val="39712946"/>
    <w:rsid w:val="397202AC"/>
    <w:rsid w:val="39723F2D"/>
    <w:rsid w:val="397865C9"/>
    <w:rsid w:val="397965DF"/>
    <w:rsid w:val="397B4977"/>
    <w:rsid w:val="397F45CA"/>
    <w:rsid w:val="398235E0"/>
    <w:rsid w:val="39882D3F"/>
    <w:rsid w:val="39924A41"/>
    <w:rsid w:val="399D41EB"/>
    <w:rsid w:val="399D59C0"/>
    <w:rsid w:val="39A03571"/>
    <w:rsid w:val="39A171A3"/>
    <w:rsid w:val="39AC555D"/>
    <w:rsid w:val="39AE7BCB"/>
    <w:rsid w:val="39B32E09"/>
    <w:rsid w:val="39C02446"/>
    <w:rsid w:val="39C45A8E"/>
    <w:rsid w:val="39CE5795"/>
    <w:rsid w:val="39D63010"/>
    <w:rsid w:val="39DB2D68"/>
    <w:rsid w:val="39E036E8"/>
    <w:rsid w:val="39E44E27"/>
    <w:rsid w:val="39EF3A63"/>
    <w:rsid w:val="39F51F21"/>
    <w:rsid w:val="39F8049F"/>
    <w:rsid w:val="39FA45AC"/>
    <w:rsid w:val="3A0F770C"/>
    <w:rsid w:val="3A1C2DA4"/>
    <w:rsid w:val="3A2033EB"/>
    <w:rsid w:val="3A232A86"/>
    <w:rsid w:val="3A267272"/>
    <w:rsid w:val="3A27373A"/>
    <w:rsid w:val="3A3858F9"/>
    <w:rsid w:val="3A3B2355"/>
    <w:rsid w:val="3A40013B"/>
    <w:rsid w:val="3A421A17"/>
    <w:rsid w:val="3A4224D5"/>
    <w:rsid w:val="3A48295E"/>
    <w:rsid w:val="3A4C73EF"/>
    <w:rsid w:val="3A537A35"/>
    <w:rsid w:val="3A553058"/>
    <w:rsid w:val="3A5F014B"/>
    <w:rsid w:val="3A626D06"/>
    <w:rsid w:val="3A6669D0"/>
    <w:rsid w:val="3A6A476F"/>
    <w:rsid w:val="3A6B5560"/>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80595"/>
    <w:rsid w:val="3AAB33C7"/>
    <w:rsid w:val="3AAE129F"/>
    <w:rsid w:val="3AB5512C"/>
    <w:rsid w:val="3AB71F2C"/>
    <w:rsid w:val="3AB90AF0"/>
    <w:rsid w:val="3ABB0323"/>
    <w:rsid w:val="3ABE6C61"/>
    <w:rsid w:val="3AC12D54"/>
    <w:rsid w:val="3AC56A30"/>
    <w:rsid w:val="3AD24F08"/>
    <w:rsid w:val="3AD526CE"/>
    <w:rsid w:val="3AD8001F"/>
    <w:rsid w:val="3AEE1D2F"/>
    <w:rsid w:val="3AEF16BC"/>
    <w:rsid w:val="3AEF7D13"/>
    <w:rsid w:val="3AF4568E"/>
    <w:rsid w:val="3B047F69"/>
    <w:rsid w:val="3B071354"/>
    <w:rsid w:val="3B097256"/>
    <w:rsid w:val="3B13270C"/>
    <w:rsid w:val="3B154103"/>
    <w:rsid w:val="3B170EE1"/>
    <w:rsid w:val="3B1A3241"/>
    <w:rsid w:val="3B265FF2"/>
    <w:rsid w:val="3B285EF7"/>
    <w:rsid w:val="3B2F6EA4"/>
    <w:rsid w:val="3B3F729E"/>
    <w:rsid w:val="3B421096"/>
    <w:rsid w:val="3B4524D9"/>
    <w:rsid w:val="3B476C55"/>
    <w:rsid w:val="3B567FFE"/>
    <w:rsid w:val="3B64238A"/>
    <w:rsid w:val="3B6A07EB"/>
    <w:rsid w:val="3B6A0EC9"/>
    <w:rsid w:val="3B6F0BFF"/>
    <w:rsid w:val="3B6F7654"/>
    <w:rsid w:val="3B72704A"/>
    <w:rsid w:val="3B7D788E"/>
    <w:rsid w:val="3B8139DF"/>
    <w:rsid w:val="3B844E86"/>
    <w:rsid w:val="3B8A1951"/>
    <w:rsid w:val="3B96722B"/>
    <w:rsid w:val="3B9A6336"/>
    <w:rsid w:val="3BA4450D"/>
    <w:rsid w:val="3BB24B3E"/>
    <w:rsid w:val="3BB65D6F"/>
    <w:rsid w:val="3BB830F6"/>
    <w:rsid w:val="3BBF02F7"/>
    <w:rsid w:val="3BC91515"/>
    <w:rsid w:val="3BC97A93"/>
    <w:rsid w:val="3BCF06D3"/>
    <w:rsid w:val="3BD500FA"/>
    <w:rsid w:val="3BDA06A1"/>
    <w:rsid w:val="3BE921C4"/>
    <w:rsid w:val="3BF41A8F"/>
    <w:rsid w:val="3BF7127B"/>
    <w:rsid w:val="3BFE67AA"/>
    <w:rsid w:val="3C044326"/>
    <w:rsid w:val="3C123F18"/>
    <w:rsid w:val="3C157424"/>
    <w:rsid w:val="3C1608D8"/>
    <w:rsid w:val="3C161A18"/>
    <w:rsid w:val="3C21075D"/>
    <w:rsid w:val="3C281D3A"/>
    <w:rsid w:val="3C2B7CE1"/>
    <w:rsid w:val="3C2D164E"/>
    <w:rsid w:val="3C2F0C5E"/>
    <w:rsid w:val="3C3550EA"/>
    <w:rsid w:val="3C38759A"/>
    <w:rsid w:val="3C486978"/>
    <w:rsid w:val="3C4D2A7B"/>
    <w:rsid w:val="3C542BE9"/>
    <w:rsid w:val="3C5930DF"/>
    <w:rsid w:val="3C5E5B97"/>
    <w:rsid w:val="3C5E6A4C"/>
    <w:rsid w:val="3C5F44BD"/>
    <w:rsid w:val="3C6027B1"/>
    <w:rsid w:val="3C6A5D2D"/>
    <w:rsid w:val="3C6C104E"/>
    <w:rsid w:val="3C6F5885"/>
    <w:rsid w:val="3C7542C9"/>
    <w:rsid w:val="3C760D8C"/>
    <w:rsid w:val="3C7756E2"/>
    <w:rsid w:val="3C7B2E9D"/>
    <w:rsid w:val="3C7C4CCB"/>
    <w:rsid w:val="3C7F794C"/>
    <w:rsid w:val="3C820466"/>
    <w:rsid w:val="3C827D2F"/>
    <w:rsid w:val="3C8A7F52"/>
    <w:rsid w:val="3C8E192E"/>
    <w:rsid w:val="3C9106DF"/>
    <w:rsid w:val="3C927310"/>
    <w:rsid w:val="3C98563D"/>
    <w:rsid w:val="3CA60696"/>
    <w:rsid w:val="3CA86681"/>
    <w:rsid w:val="3CAB7F97"/>
    <w:rsid w:val="3CAD1097"/>
    <w:rsid w:val="3CAD7FB2"/>
    <w:rsid w:val="3CB12168"/>
    <w:rsid w:val="3CC307B2"/>
    <w:rsid w:val="3CC528C8"/>
    <w:rsid w:val="3CC83503"/>
    <w:rsid w:val="3CDC1A5B"/>
    <w:rsid w:val="3CE82D13"/>
    <w:rsid w:val="3CE85446"/>
    <w:rsid w:val="3CEA1BD9"/>
    <w:rsid w:val="3CEE5571"/>
    <w:rsid w:val="3CF62F13"/>
    <w:rsid w:val="3CF7424C"/>
    <w:rsid w:val="3CFE2018"/>
    <w:rsid w:val="3CFF4138"/>
    <w:rsid w:val="3D0719EB"/>
    <w:rsid w:val="3D080646"/>
    <w:rsid w:val="3D0A7D01"/>
    <w:rsid w:val="3D117B4D"/>
    <w:rsid w:val="3D140DE7"/>
    <w:rsid w:val="3D154789"/>
    <w:rsid w:val="3D197C01"/>
    <w:rsid w:val="3D1F7AE1"/>
    <w:rsid w:val="3D210E7F"/>
    <w:rsid w:val="3D2248E4"/>
    <w:rsid w:val="3D32550F"/>
    <w:rsid w:val="3D3B5C9C"/>
    <w:rsid w:val="3D3C603D"/>
    <w:rsid w:val="3D424260"/>
    <w:rsid w:val="3D48471F"/>
    <w:rsid w:val="3D503B25"/>
    <w:rsid w:val="3D5310AC"/>
    <w:rsid w:val="3D56190A"/>
    <w:rsid w:val="3D5C2EDA"/>
    <w:rsid w:val="3D6C4CDF"/>
    <w:rsid w:val="3D70175E"/>
    <w:rsid w:val="3D7059F2"/>
    <w:rsid w:val="3D7A4454"/>
    <w:rsid w:val="3D81153E"/>
    <w:rsid w:val="3D83204D"/>
    <w:rsid w:val="3D9226BD"/>
    <w:rsid w:val="3D9461BD"/>
    <w:rsid w:val="3D9A18CD"/>
    <w:rsid w:val="3D9A1DF3"/>
    <w:rsid w:val="3D9B15D4"/>
    <w:rsid w:val="3DAC4F54"/>
    <w:rsid w:val="3DB2652F"/>
    <w:rsid w:val="3DC36A45"/>
    <w:rsid w:val="3DCE3012"/>
    <w:rsid w:val="3DD31502"/>
    <w:rsid w:val="3DD447D5"/>
    <w:rsid w:val="3DDC75D4"/>
    <w:rsid w:val="3DDD34B7"/>
    <w:rsid w:val="3DE10282"/>
    <w:rsid w:val="3DE146D9"/>
    <w:rsid w:val="3DEC252D"/>
    <w:rsid w:val="3DF363D9"/>
    <w:rsid w:val="3DF4407F"/>
    <w:rsid w:val="3DFC769F"/>
    <w:rsid w:val="3E060923"/>
    <w:rsid w:val="3E077567"/>
    <w:rsid w:val="3E0F4F8A"/>
    <w:rsid w:val="3E0F66FD"/>
    <w:rsid w:val="3E1464F6"/>
    <w:rsid w:val="3E160177"/>
    <w:rsid w:val="3E221DB3"/>
    <w:rsid w:val="3E24348A"/>
    <w:rsid w:val="3E24651C"/>
    <w:rsid w:val="3E2F7120"/>
    <w:rsid w:val="3E384399"/>
    <w:rsid w:val="3E396A91"/>
    <w:rsid w:val="3E3A265F"/>
    <w:rsid w:val="3E3F28BA"/>
    <w:rsid w:val="3E47632C"/>
    <w:rsid w:val="3E4B0167"/>
    <w:rsid w:val="3E4D7D55"/>
    <w:rsid w:val="3E58649D"/>
    <w:rsid w:val="3E591AE0"/>
    <w:rsid w:val="3E5B30CB"/>
    <w:rsid w:val="3E5F4971"/>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B70DA6"/>
    <w:rsid w:val="3EBD0528"/>
    <w:rsid w:val="3EBF1D3B"/>
    <w:rsid w:val="3EC01044"/>
    <w:rsid w:val="3EC259BE"/>
    <w:rsid w:val="3EC32EE9"/>
    <w:rsid w:val="3EC87820"/>
    <w:rsid w:val="3ECC0D7E"/>
    <w:rsid w:val="3ED3152B"/>
    <w:rsid w:val="3ED839E3"/>
    <w:rsid w:val="3EE109A2"/>
    <w:rsid w:val="3EE55989"/>
    <w:rsid w:val="3EE77BB4"/>
    <w:rsid w:val="3EEB3C31"/>
    <w:rsid w:val="3EED3002"/>
    <w:rsid w:val="3F00011B"/>
    <w:rsid w:val="3F024306"/>
    <w:rsid w:val="3F025978"/>
    <w:rsid w:val="3F0575FD"/>
    <w:rsid w:val="3F057C4F"/>
    <w:rsid w:val="3F0A3495"/>
    <w:rsid w:val="3F0D2D41"/>
    <w:rsid w:val="3F1415AC"/>
    <w:rsid w:val="3F1922E8"/>
    <w:rsid w:val="3F19736B"/>
    <w:rsid w:val="3F197C8D"/>
    <w:rsid w:val="3F1A5923"/>
    <w:rsid w:val="3F1B2DCF"/>
    <w:rsid w:val="3F1F53C6"/>
    <w:rsid w:val="3F250DF5"/>
    <w:rsid w:val="3F2B6202"/>
    <w:rsid w:val="3F310C2D"/>
    <w:rsid w:val="3F324920"/>
    <w:rsid w:val="3F36585E"/>
    <w:rsid w:val="3F374CF1"/>
    <w:rsid w:val="3F376C36"/>
    <w:rsid w:val="3F3843B3"/>
    <w:rsid w:val="3F3A01BA"/>
    <w:rsid w:val="3F416A05"/>
    <w:rsid w:val="3F437930"/>
    <w:rsid w:val="3F48665F"/>
    <w:rsid w:val="3F4B4736"/>
    <w:rsid w:val="3F4E57AE"/>
    <w:rsid w:val="3F5071B2"/>
    <w:rsid w:val="3F53738E"/>
    <w:rsid w:val="3F5E25F5"/>
    <w:rsid w:val="3F61086A"/>
    <w:rsid w:val="3F635955"/>
    <w:rsid w:val="3F644891"/>
    <w:rsid w:val="3F6A3D11"/>
    <w:rsid w:val="3F6C3096"/>
    <w:rsid w:val="3F7A70AC"/>
    <w:rsid w:val="3F7B0DCB"/>
    <w:rsid w:val="3F7B56C0"/>
    <w:rsid w:val="3F830C89"/>
    <w:rsid w:val="3F853E20"/>
    <w:rsid w:val="3F87017F"/>
    <w:rsid w:val="3F9726D8"/>
    <w:rsid w:val="3F990508"/>
    <w:rsid w:val="3FB3090A"/>
    <w:rsid w:val="3FB3366E"/>
    <w:rsid w:val="3FB85481"/>
    <w:rsid w:val="3FB90EE9"/>
    <w:rsid w:val="3FBE2074"/>
    <w:rsid w:val="3FBF6DA5"/>
    <w:rsid w:val="3FC032C4"/>
    <w:rsid w:val="3FC67B65"/>
    <w:rsid w:val="3FC86522"/>
    <w:rsid w:val="3FC86901"/>
    <w:rsid w:val="3FD77807"/>
    <w:rsid w:val="3FE918A5"/>
    <w:rsid w:val="3FF873F1"/>
    <w:rsid w:val="3FF94C04"/>
    <w:rsid w:val="3FFC0F28"/>
    <w:rsid w:val="40066124"/>
    <w:rsid w:val="4007780B"/>
    <w:rsid w:val="40122749"/>
    <w:rsid w:val="4012633B"/>
    <w:rsid w:val="40135FA6"/>
    <w:rsid w:val="40137735"/>
    <w:rsid w:val="40181F72"/>
    <w:rsid w:val="401A525E"/>
    <w:rsid w:val="401B36F8"/>
    <w:rsid w:val="4020422E"/>
    <w:rsid w:val="402469B4"/>
    <w:rsid w:val="4029483F"/>
    <w:rsid w:val="402D3CFC"/>
    <w:rsid w:val="4039429A"/>
    <w:rsid w:val="403A000E"/>
    <w:rsid w:val="403D445E"/>
    <w:rsid w:val="404300F4"/>
    <w:rsid w:val="40443CF9"/>
    <w:rsid w:val="404848DB"/>
    <w:rsid w:val="404959F7"/>
    <w:rsid w:val="404B053D"/>
    <w:rsid w:val="404B1B2E"/>
    <w:rsid w:val="404C105F"/>
    <w:rsid w:val="40574216"/>
    <w:rsid w:val="405E6D54"/>
    <w:rsid w:val="405E73AD"/>
    <w:rsid w:val="40625FCA"/>
    <w:rsid w:val="406A0B8A"/>
    <w:rsid w:val="406A0E43"/>
    <w:rsid w:val="406A1135"/>
    <w:rsid w:val="406C2229"/>
    <w:rsid w:val="406F29D5"/>
    <w:rsid w:val="407603F3"/>
    <w:rsid w:val="40783C0A"/>
    <w:rsid w:val="407E3667"/>
    <w:rsid w:val="4083714A"/>
    <w:rsid w:val="40996326"/>
    <w:rsid w:val="40A055BA"/>
    <w:rsid w:val="40A267D7"/>
    <w:rsid w:val="40A96292"/>
    <w:rsid w:val="40B60DBB"/>
    <w:rsid w:val="40BA3701"/>
    <w:rsid w:val="40BE500E"/>
    <w:rsid w:val="40D2033D"/>
    <w:rsid w:val="40D2748B"/>
    <w:rsid w:val="40D44DD3"/>
    <w:rsid w:val="40DE0554"/>
    <w:rsid w:val="40F233FD"/>
    <w:rsid w:val="40F83C54"/>
    <w:rsid w:val="40F97CC8"/>
    <w:rsid w:val="410C4224"/>
    <w:rsid w:val="411104A2"/>
    <w:rsid w:val="41134423"/>
    <w:rsid w:val="41145753"/>
    <w:rsid w:val="411A5FC4"/>
    <w:rsid w:val="411F60B5"/>
    <w:rsid w:val="41254497"/>
    <w:rsid w:val="41352357"/>
    <w:rsid w:val="41393B69"/>
    <w:rsid w:val="41407C91"/>
    <w:rsid w:val="414F037B"/>
    <w:rsid w:val="415A6E4E"/>
    <w:rsid w:val="415B5E34"/>
    <w:rsid w:val="415D0EE1"/>
    <w:rsid w:val="415F127D"/>
    <w:rsid w:val="41657D9D"/>
    <w:rsid w:val="41660088"/>
    <w:rsid w:val="416923E0"/>
    <w:rsid w:val="416C357C"/>
    <w:rsid w:val="41747D87"/>
    <w:rsid w:val="41760089"/>
    <w:rsid w:val="41773868"/>
    <w:rsid w:val="41884393"/>
    <w:rsid w:val="418C0E65"/>
    <w:rsid w:val="418E3C82"/>
    <w:rsid w:val="419054F5"/>
    <w:rsid w:val="419653FB"/>
    <w:rsid w:val="419851F3"/>
    <w:rsid w:val="41A80D37"/>
    <w:rsid w:val="41AA6B42"/>
    <w:rsid w:val="41B66BD7"/>
    <w:rsid w:val="41B80C14"/>
    <w:rsid w:val="41BB295C"/>
    <w:rsid w:val="41BD1E1F"/>
    <w:rsid w:val="41BD70DE"/>
    <w:rsid w:val="41BF444A"/>
    <w:rsid w:val="41D47975"/>
    <w:rsid w:val="41E1654B"/>
    <w:rsid w:val="41E35EE7"/>
    <w:rsid w:val="41EB28A6"/>
    <w:rsid w:val="41F331FB"/>
    <w:rsid w:val="41F34603"/>
    <w:rsid w:val="41F77287"/>
    <w:rsid w:val="41F801BE"/>
    <w:rsid w:val="42011AC4"/>
    <w:rsid w:val="4207296E"/>
    <w:rsid w:val="420816D2"/>
    <w:rsid w:val="42093990"/>
    <w:rsid w:val="4212581D"/>
    <w:rsid w:val="42145338"/>
    <w:rsid w:val="421D0F3B"/>
    <w:rsid w:val="423215B5"/>
    <w:rsid w:val="423834B4"/>
    <w:rsid w:val="423861CA"/>
    <w:rsid w:val="423867A0"/>
    <w:rsid w:val="424E5AAB"/>
    <w:rsid w:val="42541CFD"/>
    <w:rsid w:val="42546E00"/>
    <w:rsid w:val="4255725B"/>
    <w:rsid w:val="42691F68"/>
    <w:rsid w:val="42743533"/>
    <w:rsid w:val="42756AD3"/>
    <w:rsid w:val="428E12F9"/>
    <w:rsid w:val="42983814"/>
    <w:rsid w:val="429C453B"/>
    <w:rsid w:val="42AA5EA1"/>
    <w:rsid w:val="42BA105B"/>
    <w:rsid w:val="42C5116B"/>
    <w:rsid w:val="42C85FA9"/>
    <w:rsid w:val="42CC188F"/>
    <w:rsid w:val="42CF5C44"/>
    <w:rsid w:val="42D8572C"/>
    <w:rsid w:val="42E06908"/>
    <w:rsid w:val="42E21D93"/>
    <w:rsid w:val="42E962ED"/>
    <w:rsid w:val="42E96C4D"/>
    <w:rsid w:val="42FC4704"/>
    <w:rsid w:val="42FF1BEA"/>
    <w:rsid w:val="43107B89"/>
    <w:rsid w:val="4313214F"/>
    <w:rsid w:val="43160C20"/>
    <w:rsid w:val="43163927"/>
    <w:rsid w:val="43174550"/>
    <w:rsid w:val="431C7377"/>
    <w:rsid w:val="431F0056"/>
    <w:rsid w:val="43283A45"/>
    <w:rsid w:val="432951DF"/>
    <w:rsid w:val="432B648A"/>
    <w:rsid w:val="433A1B6A"/>
    <w:rsid w:val="433B29DE"/>
    <w:rsid w:val="433E6051"/>
    <w:rsid w:val="43436285"/>
    <w:rsid w:val="4346094B"/>
    <w:rsid w:val="435050E9"/>
    <w:rsid w:val="43531090"/>
    <w:rsid w:val="43582B12"/>
    <w:rsid w:val="43592ADB"/>
    <w:rsid w:val="435F1420"/>
    <w:rsid w:val="4365447B"/>
    <w:rsid w:val="43692A28"/>
    <w:rsid w:val="437878CE"/>
    <w:rsid w:val="4379767E"/>
    <w:rsid w:val="437D0536"/>
    <w:rsid w:val="438A5840"/>
    <w:rsid w:val="439A525B"/>
    <w:rsid w:val="43A26866"/>
    <w:rsid w:val="43A750B5"/>
    <w:rsid w:val="43B34873"/>
    <w:rsid w:val="43B93A97"/>
    <w:rsid w:val="43C07F99"/>
    <w:rsid w:val="43C10DD6"/>
    <w:rsid w:val="43C64077"/>
    <w:rsid w:val="43D13B58"/>
    <w:rsid w:val="43D60EE5"/>
    <w:rsid w:val="43DE2CBF"/>
    <w:rsid w:val="43E2349D"/>
    <w:rsid w:val="43E308C1"/>
    <w:rsid w:val="43F13A93"/>
    <w:rsid w:val="4401576A"/>
    <w:rsid w:val="4403373B"/>
    <w:rsid w:val="440526DB"/>
    <w:rsid w:val="44057AF3"/>
    <w:rsid w:val="441033F6"/>
    <w:rsid w:val="44151BE3"/>
    <w:rsid w:val="44174286"/>
    <w:rsid w:val="441D4F1E"/>
    <w:rsid w:val="441E40DF"/>
    <w:rsid w:val="44200BC8"/>
    <w:rsid w:val="44292305"/>
    <w:rsid w:val="442B1604"/>
    <w:rsid w:val="442F580D"/>
    <w:rsid w:val="4437739E"/>
    <w:rsid w:val="444728D8"/>
    <w:rsid w:val="44476496"/>
    <w:rsid w:val="444C1C7E"/>
    <w:rsid w:val="444E4A37"/>
    <w:rsid w:val="444F1769"/>
    <w:rsid w:val="44532C0E"/>
    <w:rsid w:val="44536B0B"/>
    <w:rsid w:val="445E2ECB"/>
    <w:rsid w:val="44660DC1"/>
    <w:rsid w:val="447765C1"/>
    <w:rsid w:val="44816692"/>
    <w:rsid w:val="44827449"/>
    <w:rsid w:val="44894051"/>
    <w:rsid w:val="448B40C8"/>
    <w:rsid w:val="448D5671"/>
    <w:rsid w:val="449617CF"/>
    <w:rsid w:val="449C2CF6"/>
    <w:rsid w:val="449F464A"/>
    <w:rsid w:val="44AB052A"/>
    <w:rsid w:val="44AB284E"/>
    <w:rsid w:val="44AC3B6B"/>
    <w:rsid w:val="44AD0E83"/>
    <w:rsid w:val="44BF10AF"/>
    <w:rsid w:val="44C24001"/>
    <w:rsid w:val="44C3143B"/>
    <w:rsid w:val="44C7452D"/>
    <w:rsid w:val="44D21388"/>
    <w:rsid w:val="44D6350C"/>
    <w:rsid w:val="44D64676"/>
    <w:rsid w:val="44D77066"/>
    <w:rsid w:val="44E21AE8"/>
    <w:rsid w:val="44E41861"/>
    <w:rsid w:val="44ED5E56"/>
    <w:rsid w:val="44EF7A37"/>
    <w:rsid w:val="450244F8"/>
    <w:rsid w:val="45060231"/>
    <w:rsid w:val="450C61F8"/>
    <w:rsid w:val="450D704A"/>
    <w:rsid w:val="450E7C7C"/>
    <w:rsid w:val="45157171"/>
    <w:rsid w:val="452A4C00"/>
    <w:rsid w:val="452D1CC9"/>
    <w:rsid w:val="45374519"/>
    <w:rsid w:val="453C5C7C"/>
    <w:rsid w:val="454364DB"/>
    <w:rsid w:val="454855B2"/>
    <w:rsid w:val="454E2A38"/>
    <w:rsid w:val="45577E7A"/>
    <w:rsid w:val="45593E62"/>
    <w:rsid w:val="455C6204"/>
    <w:rsid w:val="455F1731"/>
    <w:rsid w:val="4565155C"/>
    <w:rsid w:val="4569773B"/>
    <w:rsid w:val="456C7DC9"/>
    <w:rsid w:val="45820E8D"/>
    <w:rsid w:val="459067EA"/>
    <w:rsid w:val="45A62AE1"/>
    <w:rsid w:val="45A8453A"/>
    <w:rsid w:val="45B818EC"/>
    <w:rsid w:val="45B97CA3"/>
    <w:rsid w:val="45C14D4E"/>
    <w:rsid w:val="45CE788C"/>
    <w:rsid w:val="45F450CC"/>
    <w:rsid w:val="45F715AF"/>
    <w:rsid w:val="45F71B3B"/>
    <w:rsid w:val="46016305"/>
    <w:rsid w:val="461476CB"/>
    <w:rsid w:val="46150E98"/>
    <w:rsid w:val="461A1127"/>
    <w:rsid w:val="462352C8"/>
    <w:rsid w:val="46251554"/>
    <w:rsid w:val="4632261E"/>
    <w:rsid w:val="46332848"/>
    <w:rsid w:val="463E0106"/>
    <w:rsid w:val="46433CCF"/>
    <w:rsid w:val="464376B2"/>
    <w:rsid w:val="464B69A4"/>
    <w:rsid w:val="464C2012"/>
    <w:rsid w:val="464F300E"/>
    <w:rsid w:val="46614C45"/>
    <w:rsid w:val="46634905"/>
    <w:rsid w:val="46672510"/>
    <w:rsid w:val="466773BC"/>
    <w:rsid w:val="46713370"/>
    <w:rsid w:val="467C0735"/>
    <w:rsid w:val="468204EF"/>
    <w:rsid w:val="46851FED"/>
    <w:rsid w:val="46854215"/>
    <w:rsid w:val="4685496D"/>
    <w:rsid w:val="468A4808"/>
    <w:rsid w:val="468E07DC"/>
    <w:rsid w:val="46970B7E"/>
    <w:rsid w:val="46A307AE"/>
    <w:rsid w:val="46A34A6C"/>
    <w:rsid w:val="46B34848"/>
    <w:rsid w:val="46B63BB4"/>
    <w:rsid w:val="46B66DAB"/>
    <w:rsid w:val="46BE3BC1"/>
    <w:rsid w:val="46C46BFB"/>
    <w:rsid w:val="46C8128E"/>
    <w:rsid w:val="46CE0FC1"/>
    <w:rsid w:val="46D80D6C"/>
    <w:rsid w:val="46DB2892"/>
    <w:rsid w:val="46F87D23"/>
    <w:rsid w:val="46FA102C"/>
    <w:rsid w:val="46FD25C1"/>
    <w:rsid w:val="46FD7665"/>
    <w:rsid w:val="46FE49F2"/>
    <w:rsid w:val="47042CE7"/>
    <w:rsid w:val="471657A9"/>
    <w:rsid w:val="471D65CB"/>
    <w:rsid w:val="471F1494"/>
    <w:rsid w:val="47236D39"/>
    <w:rsid w:val="472668EF"/>
    <w:rsid w:val="472670F7"/>
    <w:rsid w:val="47301EDA"/>
    <w:rsid w:val="473D598E"/>
    <w:rsid w:val="475070B3"/>
    <w:rsid w:val="47532228"/>
    <w:rsid w:val="475E1903"/>
    <w:rsid w:val="476358C8"/>
    <w:rsid w:val="47654703"/>
    <w:rsid w:val="4769407F"/>
    <w:rsid w:val="476A28CE"/>
    <w:rsid w:val="477067B2"/>
    <w:rsid w:val="47732CD5"/>
    <w:rsid w:val="47774339"/>
    <w:rsid w:val="47885C49"/>
    <w:rsid w:val="479D6E11"/>
    <w:rsid w:val="47A520E4"/>
    <w:rsid w:val="47AF5AAA"/>
    <w:rsid w:val="47B15014"/>
    <w:rsid w:val="47B32C82"/>
    <w:rsid w:val="47B71EFB"/>
    <w:rsid w:val="47C06166"/>
    <w:rsid w:val="47C6205A"/>
    <w:rsid w:val="47C923E1"/>
    <w:rsid w:val="47D4481E"/>
    <w:rsid w:val="47F16BCC"/>
    <w:rsid w:val="47FA5701"/>
    <w:rsid w:val="47FB39EA"/>
    <w:rsid w:val="47FE691F"/>
    <w:rsid w:val="48036331"/>
    <w:rsid w:val="480D00FD"/>
    <w:rsid w:val="4815506E"/>
    <w:rsid w:val="481D7912"/>
    <w:rsid w:val="481F1B20"/>
    <w:rsid w:val="48282B55"/>
    <w:rsid w:val="482C36D6"/>
    <w:rsid w:val="482F4C92"/>
    <w:rsid w:val="48316C4E"/>
    <w:rsid w:val="48330A04"/>
    <w:rsid w:val="48352352"/>
    <w:rsid w:val="48374E10"/>
    <w:rsid w:val="483B30B0"/>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B510D3"/>
    <w:rsid w:val="48B5156E"/>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2124A2"/>
    <w:rsid w:val="49250DD6"/>
    <w:rsid w:val="49336F31"/>
    <w:rsid w:val="49344E4A"/>
    <w:rsid w:val="493665C0"/>
    <w:rsid w:val="493A02D3"/>
    <w:rsid w:val="493C5A7C"/>
    <w:rsid w:val="4940267F"/>
    <w:rsid w:val="49444D7A"/>
    <w:rsid w:val="49450563"/>
    <w:rsid w:val="494C0DF4"/>
    <w:rsid w:val="49504F5F"/>
    <w:rsid w:val="49645788"/>
    <w:rsid w:val="49685F0B"/>
    <w:rsid w:val="498B2241"/>
    <w:rsid w:val="499A2F46"/>
    <w:rsid w:val="49A16698"/>
    <w:rsid w:val="49AD5226"/>
    <w:rsid w:val="49B00E94"/>
    <w:rsid w:val="49C72BFC"/>
    <w:rsid w:val="49DA6F3E"/>
    <w:rsid w:val="49E2751A"/>
    <w:rsid w:val="49E4179C"/>
    <w:rsid w:val="49EB6CBC"/>
    <w:rsid w:val="49EF241A"/>
    <w:rsid w:val="49EF3D8A"/>
    <w:rsid w:val="49EF678D"/>
    <w:rsid w:val="49EF67B1"/>
    <w:rsid w:val="49F237DC"/>
    <w:rsid w:val="49FB2C20"/>
    <w:rsid w:val="4A056C41"/>
    <w:rsid w:val="4A0D2CA4"/>
    <w:rsid w:val="4A0E4BCC"/>
    <w:rsid w:val="4A116E69"/>
    <w:rsid w:val="4A16242F"/>
    <w:rsid w:val="4A1A3C81"/>
    <w:rsid w:val="4A1E58CD"/>
    <w:rsid w:val="4A1F4D4C"/>
    <w:rsid w:val="4A266D62"/>
    <w:rsid w:val="4A2A2D74"/>
    <w:rsid w:val="4A355782"/>
    <w:rsid w:val="4A394D65"/>
    <w:rsid w:val="4A3E1E81"/>
    <w:rsid w:val="4A417661"/>
    <w:rsid w:val="4A456ADD"/>
    <w:rsid w:val="4A4914AD"/>
    <w:rsid w:val="4A4F7C57"/>
    <w:rsid w:val="4A553BB8"/>
    <w:rsid w:val="4A5B5B57"/>
    <w:rsid w:val="4A5E2074"/>
    <w:rsid w:val="4A6D468F"/>
    <w:rsid w:val="4A6D4D16"/>
    <w:rsid w:val="4A812957"/>
    <w:rsid w:val="4A8A3F66"/>
    <w:rsid w:val="4A8E1844"/>
    <w:rsid w:val="4A987C21"/>
    <w:rsid w:val="4A9B1546"/>
    <w:rsid w:val="4AA03E6E"/>
    <w:rsid w:val="4AA06186"/>
    <w:rsid w:val="4AA13213"/>
    <w:rsid w:val="4AA96950"/>
    <w:rsid w:val="4AAE2A70"/>
    <w:rsid w:val="4ABC6C05"/>
    <w:rsid w:val="4ABF720E"/>
    <w:rsid w:val="4AC264CA"/>
    <w:rsid w:val="4AD53FD1"/>
    <w:rsid w:val="4AD9307A"/>
    <w:rsid w:val="4AE16A23"/>
    <w:rsid w:val="4AE70821"/>
    <w:rsid w:val="4AFC67E9"/>
    <w:rsid w:val="4AFD002E"/>
    <w:rsid w:val="4B007554"/>
    <w:rsid w:val="4B06274D"/>
    <w:rsid w:val="4B073A55"/>
    <w:rsid w:val="4B186106"/>
    <w:rsid w:val="4B1C5D18"/>
    <w:rsid w:val="4B2865BE"/>
    <w:rsid w:val="4B414E4E"/>
    <w:rsid w:val="4B4C1894"/>
    <w:rsid w:val="4B4E717E"/>
    <w:rsid w:val="4B5675CA"/>
    <w:rsid w:val="4B664412"/>
    <w:rsid w:val="4B6E4E16"/>
    <w:rsid w:val="4B700DB1"/>
    <w:rsid w:val="4B717749"/>
    <w:rsid w:val="4B787838"/>
    <w:rsid w:val="4B7934E1"/>
    <w:rsid w:val="4B7D61BD"/>
    <w:rsid w:val="4B865F02"/>
    <w:rsid w:val="4B884EEB"/>
    <w:rsid w:val="4B8C3E7B"/>
    <w:rsid w:val="4B942FBB"/>
    <w:rsid w:val="4B980D82"/>
    <w:rsid w:val="4B9A076E"/>
    <w:rsid w:val="4B9C1058"/>
    <w:rsid w:val="4BA01AC0"/>
    <w:rsid w:val="4BB53328"/>
    <w:rsid w:val="4BB97283"/>
    <w:rsid w:val="4BBF129A"/>
    <w:rsid w:val="4BC5033F"/>
    <w:rsid w:val="4BC73487"/>
    <w:rsid w:val="4BC75ED6"/>
    <w:rsid w:val="4BD1438E"/>
    <w:rsid w:val="4BD73A90"/>
    <w:rsid w:val="4BDA73F8"/>
    <w:rsid w:val="4BDC02A6"/>
    <w:rsid w:val="4BDD219B"/>
    <w:rsid w:val="4BDD69C7"/>
    <w:rsid w:val="4BE30200"/>
    <w:rsid w:val="4BE72B2E"/>
    <w:rsid w:val="4BEB0C49"/>
    <w:rsid w:val="4BF06D96"/>
    <w:rsid w:val="4BF712C5"/>
    <w:rsid w:val="4BFE136E"/>
    <w:rsid w:val="4C003730"/>
    <w:rsid w:val="4C124170"/>
    <w:rsid w:val="4C1476A4"/>
    <w:rsid w:val="4C162619"/>
    <w:rsid w:val="4C24087F"/>
    <w:rsid w:val="4C2835AE"/>
    <w:rsid w:val="4C3F2608"/>
    <w:rsid w:val="4C44267F"/>
    <w:rsid w:val="4C45458F"/>
    <w:rsid w:val="4C4951B3"/>
    <w:rsid w:val="4C504AF9"/>
    <w:rsid w:val="4C513763"/>
    <w:rsid w:val="4C5964D0"/>
    <w:rsid w:val="4C5A4A29"/>
    <w:rsid w:val="4C5E29FE"/>
    <w:rsid w:val="4C696A6D"/>
    <w:rsid w:val="4C6D7A4F"/>
    <w:rsid w:val="4C716A38"/>
    <w:rsid w:val="4C792D67"/>
    <w:rsid w:val="4C7D4F23"/>
    <w:rsid w:val="4C991609"/>
    <w:rsid w:val="4CA34A95"/>
    <w:rsid w:val="4CAB4548"/>
    <w:rsid w:val="4CB5753A"/>
    <w:rsid w:val="4CB712A9"/>
    <w:rsid w:val="4CC076A7"/>
    <w:rsid w:val="4CC529BE"/>
    <w:rsid w:val="4CC66DC7"/>
    <w:rsid w:val="4CC76658"/>
    <w:rsid w:val="4CCC08B2"/>
    <w:rsid w:val="4CDD2165"/>
    <w:rsid w:val="4CDE36D3"/>
    <w:rsid w:val="4CDE7AC4"/>
    <w:rsid w:val="4CDF3312"/>
    <w:rsid w:val="4CE67DE1"/>
    <w:rsid w:val="4CEE59CC"/>
    <w:rsid w:val="4CF02461"/>
    <w:rsid w:val="4CF1164A"/>
    <w:rsid w:val="4CFA7AAF"/>
    <w:rsid w:val="4CFA7F3B"/>
    <w:rsid w:val="4D0215F9"/>
    <w:rsid w:val="4D050552"/>
    <w:rsid w:val="4D062868"/>
    <w:rsid w:val="4D07721A"/>
    <w:rsid w:val="4D0B7E8F"/>
    <w:rsid w:val="4D0C74FD"/>
    <w:rsid w:val="4D0F6236"/>
    <w:rsid w:val="4D115B26"/>
    <w:rsid w:val="4D1454B6"/>
    <w:rsid w:val="4D1770D3"/>
    <w:rsid w:val="4D184249"/>
    <w:rsid w:val="4D19125B"/>
    <w:rsid w:val="4D217D86"/>
    <w:rsid w:val="4D2B743F"/>
    <w:rsid w:val="4D3160B5"/>
    <w:rsid w:val="4D32074E"/>
    <w:rsid w:val="4D3947F6"/>
    <w:rsid w:val="4D3D494A"/>
    <w:rsid w:val="4D410984"/>
    <w:rsid w:val="4D443A5F"/>
    <w:rsid w:val="4D526D7C"/>
    <w:rsid w:val="4D560E09"/>
    <w:rsid w:val="4D56709A"/>
    <w:rsid w:val="4D5A4F33"/>
    <w:rsid w:val="4D617324"/>
    <w:rsid w:val="4D632E8A"/>
    <w:rsid w:val="4D6B3828"/>
    <w:rsid w:val="4D72317E"/>
    <w:rsid w:val="4D725E06"/>
    <w:rsid w:val="4D7B4665"/>
    <w:rsid w:val="4D8359B7"/>
    <w:rsid w:val="4D9144D6"/>
    <w:rsid w:val="4D945CC4"/>
    <w:rsid w:val="4D9562ED"/>
    <w:rsid w:val="4D961F22"/>
    <w:rsid w:val="4D975C78"/>
    <w:rsid w:val="4D9E1EFE"/>
    <w:rsid w:val="4DA52871"/>
    <w:rsid w:val="4DA804BD"/>
    <w:rsid w:val="4DAF6529"/>
    <w:rsid w:val="4DB57321"/>
    <w:rsid w:val="4DB83C43"/>
    <w:rsid w:val="4DC75E04"/>
    <w:rsid w:val="4DCA2CD0"/>
    <w:rsid w:val="4DCC5732"/>
    <w:rsid w:val="4DD35C51"/>
    <w:rsid w:val="4DE72219"/>
    <w:rsid w:val="4DF87CD8"/>
    <w:rsid w:val="4DFB4584"/>
    <w:rsid w:val="4DFD5471"/>
    <w:rsid w:val="4E025801"/>
    <w:rsid w:val="4E063D0D"/>
    <w:rsid w:val="4E0B31BD"/>
    <w:rsid w:val="4E0E4371"/>
    <w:rsid w:val="4E101FCE"/>
    <w:rsid w:val="4E10623F"/>
    <w:rsid w:val="4E126B2F"/>
    <w:rsid w:val="4E17642E"/>
    <w:rsid w:val="4E1C0847"/>
    <w:rsid w:val="4E3917D8"/>
    <w:rsid w:val="4E487C41"/>
    <w:rsid w:val="4E4916A1"/>
    <w:rsid w:val="4E500C56"/>
    <w:rsid w:val="4E5056C3"/>
    <w:rsid w:val="4E521385"/>
    <w:rsid w:val="4E526C72"/>
    <w:rsid w:val="4E5657B7"/>
    <w:rsid w:val="4E5A1C36"/>
    <w:rsid w:val="4E5D1B43"/>
    <w:rsid w:val="4E5E194D"/>
    <w:rsid w:val="4E5F3278"/>
    <w:rsid w:val="4E5F6EC7"/>
    <w:rsid w:val="4E780CF8"/>
    <w:rsid w:val="4E787399"/>
    <w:rsid w:val="4E850346"/>
    <w:rsid w:val="4E857C56"/>
    <w:rsid w:val="4E866CBE"/>
    <w:rsid w:val="4E8F6C0B"/>
    <w:rsid w:val="4E942FA5"/>
    <w:rsid w:val="4E970723"/>
    <w:rsid w:val="4E995AAA"/>
    <w:rsid w:val="4EAE3782"/>
    <w:rsid w:val="4EB64C84"/>
    <w:rsid w:val="4EB679CA"/>
    <w:rsid w:val="4EBA23A6"/>
    <w:rsid w:val="4ECA6EDE"/>
    <w:rsid w:val="4EDF3796"/>
    <w:rsid w:val="4EE07C6B"/>
    <w:rsid w:val="4EE755A4"/>
    <w:rsid w:val="4EE92C64"/>
    <w:rsid w:val="4EEC048A"/>
    <w:rsid w:val="4EEC4798"/>
    <w:rsid w:val="4EEE36A2"/>
    <w:rsid w:val="4F1175DE"/>
    <w:rsid w:val="4F167271"/>
    <w:rsid w:val="4F173034"/>
    <w:rsid w:val="4F175737"/>
    <w:rsid w:val="4F222B4D"/>
    <w:rsid w:val="4F22415D"/>
    <w:rsid w:val="4F2F2E4F"/>
    <w:rsid w:val="4F325948"/>
    <w:rsid w:val="4F350357"/>
    <w:rsid w:val="4F3C39D6"/>
    <w:rsid w:val="4F432EAC"/>
    <w:rsid w:val="4F473F09"/>
    <w:rsid w:val="4F4A4DB4"/>
    <w:rsid w:val="4F562E1D"/>
    <w:rsid w:val="4F623386"/>
    <w:rsid w:val="4F6278F2"/>
    <w:rsid w:val="4F6524A5"/>
    <w:rsid w:val="4F6734CD"/>
    <w:rsid w:val="4F6E78C9"/>
    <w:rsid w:val="4F800F9E"/>
    <w:rsid w:val="4F824BC4"/>
    <w:rsid w:val="4F84220D"/>
    <w:rsid w:val="4F847B70"/>
    <w:rsid w:val="4F871689"/>
    <w:rsid w:val="4F8F39A4"/>
    <w:rsid w:val="4F8F7A0B"/>
    <w:rsid w:val="4F9168C8"/>
    <w:rsid w:val="4F982F4F"/>
    <w:rsid w:val="4F9B56F9"/>
    <w:rsid w:val="4F9E77D3"/>
    <w:rsid w:val="4F9F2E5E"/>
    <w:rsid w:val="4FAA22F8"/>
    <w:rsid w:val="4FAB4380"/>
    <w:rsid w:val="4FAB6890"/>
    <w:rsid w:val="4FAD2F74"/>
    <w:rsid w:val="4FB13FA2"/>
    <w:rsid w:val="4FB57E74"/>
    <w:rsid w:val="4FC3272F"/>
    <w:rsid w:val="4FC616ED"/>
    <w:rsid w:val="4FC7794B"/>
    <w:rsid w:val="4FDA0F6A"/>
    <w:rsid w:val="4FF365E2"/>
    <w:rsid w:val="4FFF2ADF"/>
    <w:rsid w:val="50055012"/>
    <w:rsid w:val="50062DC4"/>
    <w:rsid w:val="50083867"/>
    <w:rsid w:val="50100EFF"/>
    <w:rsid w:val="50101541"/>
    <w:rsid w:val="50112995"/>
    <w:rsid w:val="501F32AC"/>
    <w:rsid w:val="502035B4"/>
    <w:rsid w:val="50210F9C"/>
    <w:rsid w:val="5021159E"/>
    <w:rsid w:val="50272C5C"/>
    <w:rsid w:val="502B51C6"/>
    <w:rsid w:val="502C6E90"/>
    <w:rsid w:val="50313108"/>
    <w:rsid w:val="50326C49"/>
    <w:rsid w:val="503944E8"/>
    <w:rsid w:val="503C37A9"/>
    <w:rsid w:val="503E14B7"/>
    <w:rsid w:val="504B3690"/>
    <w:rsid w:val="50526EF4"/>
    <w:rsid w:val="505271FA"/>
    <w:rsid w:val="505358A3"/>
    <w:rsid w:val="505414DE"/>
    <w:rsid w:val="50544708"/>
    <w:rsid w:val="5057261F"/>
    <w:rsid w:val="506223F9"/>
    <w:rsid w:val="506D0237"/>
    <w:rsid w:val="506D4B46"/>
    <w:rsid w:val="50774BC1"/>
    <w:rsid w:val="50803334"/>
    <w:rsid w:val="50834D92"/>
    <w:rsid w:val="50953316"/>
    <w:rsid w:val="509842B1"/>
    <w:rsid w:val="509C733A"/>
    <w:rsid w:val="509F36DF"/>
    <w:rsid w:val="50A02266"/>
    <w:rsid w:val="50AC470D"/>
    <w:rsid w:val="50B813A5"/>
    <w:rsid w:val="50BE304E"/>
    <w:rsid w:val="50BE7899"/>
    <w:rsid w:val="50C368BE"/>
    <w:rsid w:val="50C865A9"/>
    <w:rsid w:val="50D751D6"/>
    <w:rsid w:val="50DD66D9"/>
    <w:rsid w:val="50DE6B31"/>
    <w:rsid w:val="50DF3F72"/>
    <w:rsid w:val="50E0418D"/>
    <w:rsid w:val="50F47E1F"/>
    <w:rsid w:val="50FB5565"/>
    <w:rsid w:val="51025793"/>
    <w:rsid w:val="51063441"/>
    <w:rsid w:val="510950F3"/>
    <w:rsid w:val="510A2349"/>
    <w:rsid w:val="510A66FC"/>
    <w:rsid w:val="510F5171"/>
    <w:rsid w:val="5111322A"/>
    <w:rsid w:val="5113193A"/>
    <w:rsid w:val="511A1496"/>
    <w:rsid w:val="511E42A9"/>
    <w:rsid w:val="51272A8A"/>
    <w:rsid w:val="512B622F"/>
    <w:rsid w:val="512F5DDF"/>
    <w:rsid w:val="513230EE"/>
    <w:rsid w:val="5137529F"/>
    <w:rsid w:val="51416790"/>
    <w:rsid w:val="514B1C22"/>
    <w:rsid w:val="514D1D3B"/>
    <w:rsid w:val="51525B58"/>
    <w:rsid w:val="515E2B16"/>
    <w:rsid w:val="516910E3"/>
    <w:rsid w:val="51723D5F"/>
    <w:rsid w:val="51781B7F"/>
    <w:rsid w:val="517D025B"/>
    <w:rsid w:val="517F1381"/>
    <w:rsid w:val="5182309C"/>
    <w:rsid w:val="51823275"/>
    <w:rsid w:val="51952E2E"/>
    <w:rsid w:val="51963D8E"/>
    <w:rsid w:val="51A712F2"/>
    <w:rsid w:val="51AF1BC6"/>
    <w:rsid w:val="51B1506B"/>
    <w:rsid w:val="51B343AB"/>
    <w:rsid w:val="51B856E0"/>
    <w:rsid w:val="51BB63CA"/>
    <w:rsid w:val="51BC69D1"/>
    <w:rsid w:val="51C67BA7"/>
    <w:rsid w:val="51CB5CF2"/>
    <w:rsid w:val="51D1154C"/>
    <w:rsid w:val="51D264E1"/>
    <w:rsid w:val="51D60819"/>
    <w:rsid w:val="51D60F8B"/>
    <w:rsid w:val="51D75216"/>
    <w:rsid w:val="51E06343"/>
    <w:rsid w:val="51E3724C"/>
    <w:rsid w:val="51E66AD8"/>
    <w:rsid w:val="51EB607A"/>
    <w:rsid w:val="51F10C04"/>
    <w:rsid w:val="51F249D6"/>
    <w:rsid w:val="51F24E6A"/>
    <w:rsid w:val="51F70E08"/>
    <w:rsid w:val="51F714EE"/>
    <w:rsid w:val="520774F7"/>
    <w:rsid w:val="520A008F"/>
    <w:rsid w:val="520C29D0"/>
    <w:rsid w:val="520E1591"/>
    <w:rsid w:val="52175A06"/>
    <w:rsid w:val="5222205D"/>
    <w:rsid w:val="52224FAA"/>
    <w:rsid w:val="522555D2"/>
    <w:rsid w:val="52290CB4"/>
    <w:rsid w:val="52402881"/>
    <w:rsid w:val="525311D5"/>
    <w:rsid w:val="52661320"/>
    <w:rsid w:val="52664F6E"/>
    <w:rsid w:val="5270586C"/>
    <w:rsid w:val="527A14DE"/>
    <w:rsid w:val="527E1EAF"/>
    <w:rsid w:val="527E37EB"/>
    <w:rsid w:val="528338D9"/>
    <w:rsid w:val="52843EAB"/>
    <w:rsid w:val="528A2896"/>
    <w:rsid w:val="528D6710"/>
    <w:rsid w:val="52933E0D"/>
    <w:rsid w:val="529D37F3"/>
    <w:rsid w:val="529D59C2"/>
    <w:rsid w:val="529F29B3"/>
    <w:rsid w:val="52A62889"/>
    <w:rsid w:val="52A820CC"/>
    <w:rsid w:val="52A874A3"/>
    <w:rsid w:val="52AD3BBF"/>
    <w:rsid w:val="52AE3FA0"/>
    <w:rsid w:val="52B14033"/>
    <w:rsid w:val="52B25EF6"/>
    <w:rsid w:val="52B32AF0"/>
    <w:rsid w:val="52B43566"/>
    <w:rsid w:val="52BE760C"/>
    <w:rsid w:val="52C1181F"/>
    <w:rsid w:val="52C44E80"/>
    <w:rsid w:val="52C45064"/>
    <w:rsid w:val="52C5255A"/>
    <w:rsid w:val="52C71D6D"/>
    <w:rsid w:val="52C81A6D"/>
    <w:rsid w:val="52CA0BA9"/>
    <w:rsid w:val="52CB6FA3"/>
    <w:rsid w:val="52CD6517"/>
    <w:rsid w:val="52CE04A0"/>
    <w:rsid w:val="52D64984"/>
    <w:rsid w:val="52D92ACB"/>
    <w:rsid w:val="52DA13ED"/>
    <w:rsid w:val="52DC3133"/>
    <w:rsid w:val="52E33975"/>
    <w:rsid w:val="52E81580"/>
    <w:rsid w:val="52E85D89"/>
    <w:rsid w:val="52EE0301"/>
    <w:rsid w:val="52EE0307"/>
    <w:rsid w:val="52EF7879"/>
    <w:rsid w:val="52F57E23"/>
    <w:rsid w:val="530347A8"/>
    <w:rsid w:val="53131D0B"/>
    <w:rsid w:val="531819A1"/>
    <w:rsid w:val="531D16E0"/>
    <w:rsid w:val="531E1D87"/>
    <w:rsid w:val="532847DC"/>
    <w:rsid w:val="5343356D"/>
    <w:rsid w:val="53546E0A"/>
    <w:rsid w:val="53547D59"/>
    <w:rsid w:val="535760F6"/>
    <w:rsid w:val="535D3873"/>
    <w:rsid w:val="535F3A8F"/>
    <w:rsid w:val="536A058E"/>
    <w:rsid w:val="537625F2"/>
    <w:rsid w:val="53786887"/>
    <w:rsid w:val="53791837"/>
    <w:rsid w:val="538724AF"/>
    <w:rsid w:val="53997B82"/>
    <w:rsid w:val="539D3DD1"/>
    <w:rsid w:val="539D6290"/>
    <w:rsid w:val="53A03969"/>
    <w:rsid w:val="53A11227"/>
    <w:rsid w:val="53AE0C0A"/>
    <w:rsid w:val="53B904F8"/>
    <w:rsid w:val="53BD060C"/>
    <w:rsid w:val="53BF3C96"/>
    <w:rsid w:val="53D47BA2"/>
    <w:rsid w:val="53D710AA"/>
    <w:rsid w:val="53D82F21"/>
    <w:rsid w:val="53ED3AA5"/>
    <w:rsid w:val="53F14963"/>
    <w:rsid w:val="53F36916"/>
    <w:rsid w:val="53FC659A"/>
    <w:rsid w:val="541175DE"/>
    <w:rsid w:val="541F1122"/>
    <w:rsid w:val="54226686"/>
    <w:rsid w:val="542C650A"/>
    <w:rsid w:val="5434170B"/>
    <w:rsid w:val="54383A6E"/>
    <w:rsid w:val="543A407E"/>
    <w:rsid w:val="543D3585"/>
    <w:rsid w:val="543E304D"/>
    <w:rsid w:val="544220A4"/>
    <w:rsid w:val="544E410C"/>
    <w:rsid w:val="54526581"/>
    <w:rsid w:val="545F6326"/>
    <w:rsid w:val="547D126C"/>
    <w:rsid w:val="54815AD6"/>
    <w:rsid w:val="54834D11"/>
    <w:rsid w:val="548A3FC9"/>
    <w:rsid w:val="548F3067"/>
    <w:rsid w:val="54967A60"/>
    <w:rsid w:val="549D7114"/>
    <w:rsid w:val="54A11674"/>
    <w:rsid w:val="54A631EB"/>
    <w:rsid w:val="54A654A5"/>
    <w:rsid w:val="54A76832"/>
    <w:rsid w:val="54AD68B4"/>
    <w:rsid w:val="54B02444"/>
    <w:rsid w:val="54B46BE6"/>
    <w:rsid w:val="54B575F6"/>
    <w:rsid w:val="54BC1B13"/>
    <w:rsid w:val="54C42CEC"/>
    <w:rsid w:val="54C70DF9"/>
    <w:rsid w:val="54D11351"/>
    <w:rsid w:val="54D1168D"/>
    <w:rsid w:val="54D960F5"/>
    <w:rsid w:val="54E446E2"/>
    <w:rsid w:val="54F402ED"/>
    <w:rsid w:val="54FB0ADE"/>
    <w:rsid w:val="55032B54"/>
    <w:rsid w:val="55083897"/>
    <w:rsid w:val="550A228E"/>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E46D6"/>
    <w:rsid w:val="5594592A"/>
    <w:rsid w:val="5598074E"/>
    <w:rsid w:val="559A7A2A"/>
    <w:rsid w:val="559E5231"/>
    <w:rsid w:val="55A162D3"/>
    <w:rsid w:val="55AF24DA"/>
    <w:rsid w:val="55C47C5D"/>
    <w:rsid w:val="55C734F5"/>
    <w:rsid w:val="55D16941"/>
    <w:rsid w:val="55D35761"/>
    <w:rsid w:val="55DC50C5"/>
    <w:rsid w:val="55E81CD4"/>
    <w:rsid w:val="55E93715"/>
    <w:rsid w:val="55F33FA5"/>
    <w:rsid w:val="560148F8"/>
    <w:rsid w:val="561616F3"/>
    <w:rsid w:val="56164AD9"/>
    <w:rsid w:val="56185C97"/>
    <w:rsid w:val="561F7F94"/>
    <w:rsid w:val="56230716"/>
    <w:rsid w:val="562863CC"/>
    <w:rsid w:val="562A0715"/>
    <w:rsid w:val="562C17E1"/>
    <w:rsid w:val="5644426C"/>
    <w:rsid w:val="56446F79"/>
    <w:rsid w:val="56557F7C"/>
    <w:rsid w:val="566D18EB"/>
    <w:rsid w:val="566D2477"/>
    <w:rsid w:val="566E6C4C"/>
    <w:rsid w:val="56754EBA"/>
    <w:rsid w:val="56780ED5"/>
    <w:rsid w:val="56794F6D"/>
    <w:rsid w:val="568F468B"/>
    <w:rsid w:val="569F2D23"/>
    <w:rsid w:val="56A746C7"/>
    <w:rsid w:val="56AB014A"/>
    <w:rsid w:val="56AB04D2"/>
    <w:rsid w:val="56AF0889"/>
    <w:rsid w:val="56B848F9"/>
    <w:rsid w:val="56C2111B"/>
    <w:rsid w:val="56D86C75"/>
    <w:rsid w:val="56E03993"/>
    <w:rsid w:val="56E45187"/>
    <w:rsid w:val="56E514A1"/>
    <w:rsid w:val="56E92A63"/>
    <w:rsid w:val="56F112B1"/>
    <w:rsid w:val="56F40860"/>
    <w:rsid w:val="56F74F00"/>
    <w:rsid w:val="56F7571D"/>
    <w:rsid w:val="56FC33A3"/>
    <w:rsid w:val="570120A9"/>
    <w:rsid w:val="57075EAC"/>
    <w:rsid w:val="57076301"/>
    <w:rsid w:val="570A59B7"/>
    <w:rsid w:val="570D53A0"/>
    <w:rsid w:val="57211430"/>
    <w:rsid w:val="57270B3D"/>
    <w:rsid w:val="57272D89"/>
    <w:rsid w:val="5730608A"/>
    <w:rsid w:val="57380AFC"/>
    <w:rsid w:val="573910BE"/>
    <w:rsid w:val="573D680E"/>
    <w:rsid w:val="573E4972"/>
    <w:rsid w:val="57411EFE"/>
    <w:rsid w:val="574511ED"/>
    <w:rsid w:val="575D1C67"/>
    <w:rsid w:val="57641ED2"/>
    <w:rsid w:val="576516CC"/>
    <w:rsid w:val="576A4F03"/>
    <w:rsid w:val="576E0591"/>
    <w:rsid w:val="5773493B"/>
    <w:rsid w:val="57776ECD"/>
    <w:rsid w:val="57794F6E"/>
    <w:rsid w:val="577E60BE"/>
    <w:rsid w:val="57802C16"/>
    <w:rsid w:val="57815E55"/>
    <w:rsid w:val="578852D2"/>
    <w:rsid w:val="578E36B6"/>
    <w:rsid w:val="57981787"/>
    <w:rsid w:val="57A22F47"/>
    <w:rsid w:val="57A26A67"/>
    <w:rsid w:val="57A94D69"/>
    <w:rsid w:val="57AF2218"/>
    <w:rsid w:val="57B87153"/>
    <w:rsid w:val="57BC0495"/>
    <w:rsid w:val="57C00D82"/>
    <w:rsid w:val="57C06A26"/>
    <w:rsid w:val="57CC7074"/>
    <w:rsid w:val="57E637EB"/>
    <w:rsid w:val="57E76AC9"/>
    <w:rsid w:val="57EB2845"/>
    <w:rsid w:val="57F51B05"/>
    <w:rsid w:val="57F975D0"/>
    <w:rsid w:val="57FA0E5E"/>
    <w:rsid w:val="57FD35E3"/>
    <w:rsid w:val="58076D29"/>
    <w:rsid w:val="580C4B64"/>
    <w:rsid w:val="580E7831"/>
    <w:rsid w:val="580F5097"/>
    <w:rsid w:val="58100D70"/>
    <w:rsid w:val="581D0E40"/>
    <w:rsid w:val="58233747"/>
    <w:rsid w:val="5834793C"/>
    <w:rsid w:val="58377008"/>
    <w:rsid w:val="58377264"/>
    <w:rsid w:val="58446718"/>
    <w:rsid w:val="5848705A"/>
    <w:rsid w:val="58647451"/>
    <w:rsid w:val="587B7D70"/>
    <w:rsid w:val="587D6916"/>
    <w:rsid w:val="58824F05"/>
    <w:rsid w:val="588E4E06"/>
    <w:rsid w:val="589D2BE1"/>
    <w:rsid w:val="58A6088E"/>
    <w:rsid w:val="58B14B2F"/>
    <w:rsid w:val="58B84BA8"/>
    <w:rsid w:val="58C419FA"/>
    <w:rsid w:val="58CF08A8"/>
    <w:rsid w:val="58D83D70"/>
    <w:rsid w:val="58EB49A4"/>
    <w:rsid w:val="58F35A6F"/>
    <w:rsid w:val="58F77D70"/>
    <w:rsid w:val="58FA0CC9"/>
    <w:rsid w:val="58FF615D"/>
    <w:rsid w:val="590167CB"/>
    <w:rsid w:val="59082ECE"/>
    <w:rsid w:val="59132528"/>
    <w:rsid w:val="59271BEF"/>
    <w:rsid w:val="592A19E3"/>
    <w:rsid w:val="592E635F"/>
    <w:rsid w:val="5932084A"/>
    <w:rsid w:val="59331EA2"/>
    <w:rsid w:val="59336BFC"/>
    <w:rsid w:val="59342DF2"/>
    <w:rsid w:val="593C48DB"/>
    <w:rsid w:val="59433CF0"/>
    <w:rsid w:val="59496B9F"/>
    <w:rsid w:val="594A037D"/>
    <w:rsid w:val="59582258"/>
    <w:rsid w:val="596429D6"/>
    <w:rsid w:val="59651CAE"/>
    <w:rsid w:val="597459BF"/>
    <w:rsid w:val="59752418"/>
    <w:rsid w:val="597C468B"/>
    <w:rsid w:val="597D6C89"/>
    <w:rsid w:val="5986217E"/>
    <w:rsid w:val="59976FEB"/>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707D0"/>
    <w:rsid w:val="59C817EE"/>
    <w:rsid w:val="59CF317E"/>
    <w:rsid w:val="59D70274"/>
    <w:rsid w:val="59E549BE"/>
    <w:rsid w:val="59F740F1"/>
    <w:rsid w:val="59F902DA"/>
    <w:rsid w:val="59F972F7"/>
    <w:rsid w:val="5A084C52"/>
    <w:rsid w:val="5A226ECE"/>
    <w:rsid w:val="5A2B27D6"/>
    <w:rsid w:val="5A2F594A"/>
    <w:rsid w:val="5A3E5ABB"/>
    <w:rsid w:val="5A4049FD"/>
    <w:rsid w:val="5A430D8D"/>
    <w:rsid w:val="5A587DEC"/>
    <w:rsid w:val="5A5D73C6"/>
    <w:rsid w:val="5A6C32D3"/>
    <w:rsid w:val="5A6C6A91"/>
    <w:rsid w:val="5A702884"/>
    <w:rsid w:val="5A703622"/>
    <w:rsid w:val="5A715E56"/>
    <w:rsid w:val="5A796801"/>
    <w:rsid w:val="5A8126F4"/>
    <w:rsid w:val="5A814A82"/>
    <w:rsid w:val="5A890304"/>
    <w:rsid w:val="5A9030E7"/>
    <w:rsid w:val="5A9261B6"/>
    <w:rsid w:val="5A9474D4"/>
    <w:rsid w:val="5AA3470B"/>
    <w:rsid w:val="5AB21842"/>
    <w:rsid w:val="5AB96EC4"/>
    <w:rsid w:val="5ABA75F5"/>
    <w:rsid w:val="5AC00736"/>
    <w:rsid w:val="5ACC58A9"/>
    <w:rsid w:val="5AD87AA0"/>
    <w:rsid w:val="5AD9316C"/>
    <w:rsid w:val="5AE1312B"/>
    <w:rsid w:val="5AE53EED"/>
    <w:rsid w:val="5AE56ED8"/>
    <w:rsid w:val="5AE63E7A"/>
    <w:rsid w:val="5AEB179F"/>
    <w:rsid w:val="5AEC28E9"/>
    <w:rsid w:val="5AF873F9"/>
    <w:rsid w:val="5AFD5CA1"/>
    <w:rsid w:val="5B0516D1"/>
    <w:rsid w:val="5B0E2BE7"/>
    <w:rsid w:val="5B194774"/>
    <w:rsid w:val="5B215A6F"/>
    <w:rsid w:val="5B2272B8"/>
    <w:rsid w:val="5B246C93"/>
    <w:rsid w:val="5B293FA4"/>
    <w:rsid w:val="5B3B1E10"/>
    <w:rsid w:val="5B4026A7"/>
    <w:rsid w:val="5B4B766A"/>
    <w:rsid w:val="5B5B6A56"/>
    <w:rsid w:val="5B5E5179"/>
    <w:rsid w:val="5B686769"/>
    <w:rsid w:val="5B6D2AC1"/>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D59B0"/>
    <w:rsid w:val="5BF93486"/>
    <w:rsid w:val="5BF96C0C"/>
    <w:rsid w:val="5C050C37"/>
    <w:rsid w:val="5C0B6BEB"/>
    <w:rsid w:val="5C196691"/>
    <w:rsid w:val="5C214C1A"/>
    <w:rsid w:val="5C2D0C32"/>
    <w:rsid w:val="5C2E0656"/>
    <w:rsid w:val="5C2F4ED9"/>
    <w:rsid w:val="5C363AC4"/>
    <w:rsid w:val="5C383883"/>
    <w:rsid w:val="5C39587B"/>
    <w:rsid w:val="5C416D00"/>
    <w:rsid w:val="5C487098"/>
    <w:rsid w:val="5C5210C9"/>
    <w:rsid w:val="5C551E2B"/>
    <w:rsid w:val="5C566ADD"/>
    <w:rsid w:val="5C584FCD"/>
    <w:rsid w:val="5C685FAD"/>
    <w:rsid w:val="5C6A2A90"/>
    <w:rsid w:val="5C6A5A44"/>
    <w:rsid w:val="5C775CC1"/>
    <w:rsid w:val="5C782B70"/>
    <w:rsid w:val="5C807ED9"/>
    <w:rsid w:val="5C8C5796"/>
    <w:rsid w:val="5C9028C8"/>
    <w:rsid w:val="5C9039A1"/>
    <w:rsid w:val="5C9400FE"/>
    <w:rsid w:val="5C9802BB"/>
    <w:rsid w:val="5C9E37D6"/>
    <w:rsid w:val="5C9F4BE4"/>
    <w:rsid w:val="5CAE1841"/>
    <w:rsid w:val="5CB009C2"/>
    <w:rsid w:val="5CB30E23"/>
    <w:rsid w:val="5CC02A56"/>
    <w:rsid w:val="5CC71318"/>
    <w:rsid w:val="5CC839E4"/>
    <w:rsid w:val="5CDB024C"/>
    <w:rsid w:val="5CE9646E"/>
    <w:rsid w:val="5CEB65B4"/>
    <w:rsid w:val="5CF30508"/>
    <w:rsid w:val="5D034955"/>
    <w:rsid w:val="5D037ACA"/>
    <w:rsid w:val="5D086B08"/>
    <w:rsid w:val="5D107877"/>
    <w:rsid w:val="5D14283F"/>
    <w:rsid w:val="5D14552E"/>
    <w:rsid w:val="5D1C393A"/>
    <w:rsid w:val="5D234625"/>
    <w:rsid w:val="5D290307"/>
    <w:rsid w:val="5D32024B"/>
    <w:rsid w:val="5D3664F7"/>
    <w:rsid w:val="5D3E30FA"/>
    <w:rsid w:val="5D3E7219"/>
    <w:rsid w:val="5D445352"/>
    <w:rsid w:val="5D450682"/>
    <w:rsid w:val="5D5C0CC1"/>
    <w:rsid w:val="5D666FAB"/>
    <w:rsid w:val="5D68574F"/>
    <w:rsid w:val="5D69123B"/>
    <w:rsid w:val="5D6D28CA"/>
    <w:rsid w:val="5D777C70"/>
    <w:rsid w:val="5D8104A7"/>
    <w:rsid w:val="5D897F69"/>
    <w:rsid w:val="5DA82D4A"/>
    <w:rsid w:val="5DAD1625"/>
    <w:rsid w:val="5DB713CE"/>
    <w:rsid w:val="5DBA3C0B"/>
    <w:rsid w:val="5DC3428A"/>
    <w:rsid w:val="5DC603E7"/>
    <w:rsid w:val="5DD15915"/>
    <w:rsid w:val="5DD24914"/>
    <w:rsid w:val="5DD47EED"/>
    <w:rsid w:val="5DE036AE"/>
    <w:rsid w:val="5DE768DF"/>
    <w:rsid w:val="5DEB632A"/>
    <w:rsid w:val="5DFC2B94"/>
    <w:rsid w:val="5E044051"/>
    <w:rsid w:val="5E087C39"/>
    <w:rsid w:val="5E130869"/>
    <w:rsid w:val="5E13621E"/>
    <w:rsid w:val="5E167DEA"/>
    <w:rsid w:val="5E2C032D"/>
    <w:rsid w:val="5E34043D"/>
    <w:rsid w:val="5E377142"/>
    <w:rsid w:val="5E48734A"/>
    <w:rsid w:val="5E4D151E"/>
    <w:rsid w:val="5E5256CF"/>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BE4AA5"/>
    <w:rsid w:val="5EC609DA"/>
    <w:rsid w:val="5ED40587"/>
    <w:rsid w:val="5ED52E57"/>
    <w:rsid w:val="5ED61D18"/>
    <w:rsid w:val="5EDA5FEF"/>
    <w:rsid w:val="5EDC54EF"/>
    <w:rsid w:val="5EDD4B28"/>
    <w:rsid w:val="5EE85474"/>
    <w:rsid w:val="5EEC0B95"/>
    <w:rsid w:val="5EF00A7A"/>
    <w:rsid w:val="5EF71CFB"/>
    <w:rsid w:val="5EFC37E2"/>
    <w:rsid w:val="5F057E9B"/>
    <w:rsid w:val="5F100F52"/>
    <w:rsid w:val="5F1833F7"/>
    <w:rsid w:val="5F1C0006"/>
    <w:rsid w:val="5F1D4307"/>
    <w:rsid w:val="5F236821"/>
    <w:rsid w:val="5F3131FF"/>
    <w:rsid w:val="5F3561D8"/>
    <w:rsid w:val="5F41161E"/>
    <w:rsid w:val="5F5C0E82"/>
    <w:rsid w:val="5F5C7EBC"/>
    <w:rsid w:val="5F5D1EB0"/>
    <w:rsid w:val="5F60136E"/>
    <w:rsid w:val="5F6319B8"/>
    <w:rsid w:val="5F695B2D"/>
    <w:rsid w:val="5F725A62"/>
    <w:rsid w:val="5F74244C"/>
    <w:rsid w:val="5F835B70"/>
    <w:rsid w:val="5F850849"/>
    <w:rsid w:val="5F8E1395"/>
    <w:rsid w:val="5FA17311"/>
    <w:rsid w:val="5FA67D65"/>
    <w:rsid w:val="5FAC52BF"/>
    <w:rsid w:val="5FAC5F18"/>
    <w:rsid w:val="5FAC708D"/>
    <w:rsid w:val="5FAD0AD1"/>
    <w:rsid w:val="5FB14366"/>
    <w:rsid w:val="5FB22DDD"/>
    <w:rsid w:val="5FB919B2"/>
    <w:rsid w:val="5FBB0231"/>
    <w:rsid w:val="5FBB2CE0"/>
    <w:rsid w:val="5FC25A3B"/>
    <w:rsid w:val="5FD57842"/>
    <w:rsid w:val="5FD74889"/>
    <w:rsid w:val="5FD82DC5"/>
    <w:rsid w:val="5FE7047A"/>
    <w:rsid w:val="5FEB3422"/>
    <w:rsid w:val="5FF05FCA"/>
    <w:rsid w:val="5FF52240"/>
    <w:rsid w:val="5FFE39B6"/>
    <w:rsid w:val="60044E19"/>
    <w:rsid w:val="60135E1A"/>
    <w:rsid w:val="601C5517"/>
    <w:rsid w:val="602007E7"/>
    <w:rsid w:val="60256FE0"/>
    <w:rsid w:val="60293727"/>
    <w:rsid w:val="603875CB"/>
    <w:rsid w:val="603D3A0F"/>
    <w:rsid w:val="604F72A6"/>
    <w:rsid w:val="605133AD"/>
    <w:rsid w:val="605F4CE9"/>
    <w:rsid w:val="6063510D"/>
    <w:rsid w:val="606876B6"/>
    <w:rsid w:val="60723414"/>
    <w:rsid w:val="60801C8A"/>
    <w:rsid w:val="6088251F"/>
    <w:rsid w:val="608F3926"/>
    <w:rsid w:val="608F5287"/>
    <w:rsid w:val="60901C43"/>
    <w:rsid w:val="609A45DE"/>
    <w:rsid w:val="60BA195F"/>
    <w:rsid w:val="60BB6B1C"/>
    <w:rsid w:val="60C44DAC"/>
    <w:rsid w:val="60CB2763"/>
    <w:rsid w:val="60CB3E5A"/>
    <w:rsid w:val="60E162FE"/>
    <w:rsid w:val="60E732E5"/>
    <w:rsid w:val="60F647D1"/>
    <w:rsid w:val="60F75845"/>
    <w:rsid w:val="60FC0323"/>
    <w:rsid w:val="60FD5F5A"/>
    <w:rsid w:val="60FF47EC"/>
    <w:rsid w:val="6108122D"/>
    <w:rsid w:val="61106CC0"/>
    <w:rsid w:val="61141C9D"/>
    <w:rsid w:val="612431D1"/>
    <w:rsid w:val="61276859"/>
    <w:rsid w:val="612B0B99"/>
    <w:rsid w:val="613755FF"/>
    <w:rsid w:val="613D06E5"/>
    <w:rsid w:val="61416D81"/>
    <w:rsid w:val="614C3131"/>
    <w:rsid w:val="614E5428"/>
    <w:rsid w:val="61534507"/>
    <w:rsid w:val="616A05BA"/>
    <w:rsid w:val="61745BFE"/>
    <w:rsid w:val="618B6904"/>
    <w:rsid w:val="618B6F18"/>
    <w:rsid w:val="61902BE6"/>
    <w:rsid w:val="61917829"/>
    <w:rsid w:val="61A54181"/>
    <w:rsid w:val="61A86E74"/>
    <w:rsid w:val="61B13862"/>
    <w:rsid w:val="61CC6481"/>
    <w:rsid w:val="61D93C9B"/>
    <w:rsid w:val="61DD38D1"/>
    <w:rsid w:val="61E31D87"/>
    <w:rsid w:val="61E868FC"/>
    <w:rsid w:val="61EB343F"/>
    <w:rsid w:val="61EE526B"/>
    <w:rsid w:val="61FD11D4"/>
    <w:rsid w:val="6200458B"/>
    <w:rsid w:val="62036D8B"/>
    <w:rsid w:val="620C24D2"/>
    <w:rsid w:val="6210615D"/>
    <w:rsid w:val="621F029F"/>
    <w:rsid w:val="6221742E"/>
    <w:rsid w:val="62241D0C"/>
    <w:rsid w:val="62417E90"/>
    <w:rsid w:val="624D53FA"/>
    <w:rsid w:val="6251451B"/>
    <w:rsid w:val="62600241"/>
    <w:rsid w:val="626A664D"/>
    <w:rsid w:val="626D784A"/>
    <w:rsid w:val="626F3D3B"/>
    <w:rsid w:val="62726160"/>
    <w:rsid w:val="627C26AF"/>
    <w:rsid w:val="62887D39"/>
    <w:rsid w:val="629E7844"/>
    <w:rsid w:val="62A30169"/>
    <w:rsid w:val="62AB6771"/>
    <w:rsid w:val="62B0051C"/>
    <w:rsid w:val="62C16E74"/>
    <w:rsid w:val="62C4198D"/>
    <w:rsid w:val="62C66907"/>
    <w:rsid w:val="62DA4BE4"/>
    <w:rsid w:val="62E21FE6"/>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A596F"/>
    <w:rsid w:val="635C1C78"/>
    <w:rsid w:val="636C69A2"/>
    <w:rsid w:val="63747317"/>
    <w:rsid w:val="637864A7"/>
    <w:rsid w:val="637A0A5E"/>
    <w:rsid w:val="637C68D1"/>
    <w:rsid w:val="63810153"/>
    <w:rsid w:val="638C475D"/>
    <w:rsid w:val="638F2034"/>
    <w:rsid w:val="6390720A"/>
    <w:rsid w:val="6393097B"/>
    <w:rsid w:val="639A4526"/>
    <w:rsid w:val="63A40434"/>
    <w:rsid w:val="63A434A0"/>
    <w:rsid w:val="63A502AA"/>
    <w:rsid w:val="63AD3DFD"/>
    <w:rsid w:val="63B349F8"/>
    <w:rsid w:val="63B71CCE"/>
    <w:rsid w:val="63C11BFC"/>
    <w:rsid w:val="63C20D04"/>
    <w:rsid w:val="63C67212"/>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F4896"/>
    <w:rsid w:val="64362523"/>
    <w:rsid w:val="643644B1"/>
    <w:rsid w:val="643C3DFB"/>
    <w:rsid w:val="643E2BD3"/>
    <w:rsid w:val="643E534D"/>
    <w:rsid w:val="644B633C"/>
    <w:rsid w:val="6451339A"/>
    <w:rsid w:val="6456068A"/>
    <w:rsid w:val="645C6DD7"/>
    <w:rsid w:val="645D27B1"/>
    <w:rsid w:val="64644998"/>
    <w:rsid w:val="64681A73"/>
    <w:rsid w:val="646924DB"/>
    <w:rsid w:val="64694AC9"/>
    <w:rsid w:val="646D58E0"/>
    <w:rsid w:val="64745038"/>
    <w:rsid w:val="64781379"/>
    <w:rsid w:val="647A1DAB"/>
    <w:rsid w:val="648B023D"/>
    <w:rsid w:val="648B779B"/>
    <w:rsid w:val="64903C06"/>
    <w:rsid w:val="64A07C97"/>
    <w:rsid w:val="64A6478B"/>
    <w:rsid w:val="64A867F8"/>
    <w:rsid w:val="64AC0894"/>
    <w:rsid w:val="64BE61AD"/>
    <w:rsid w:val="64D1157E"/>
    <w:rsid w:val="64D63485"/>
    <w:rsid w:val="64E27658"/>
    <w:rsid w:val="64F3094E"/>
    <w:rsid w:val="6503657A"/>
    <w:rsid w:val="650B0218"/>
    <w:rsid w:val="650D1CAF"/>
    <w:rsid w:val="65127C38"/>
    <w:rsid w:val="6517484E"/>
    <w:rsid w:val="651F664A"/>
    <w:rsid w:val="65227A4F"/>
    <w:rsid w:val="652F0A2D"/>
    <w:rsid w:val="652F59CE"/>
    <w:rsid w:val="6534721D"/>
    <w:rsid w:val="653C5699"/>
    <w:rsid w:val="654402D2"/>
    <w:rsid w:val="654D30E7"/>
    <w:rsid w:val="654F25D3"/>
    <w:rsid w:val="65532D27"/>
    <w:rsid w:val="655B63EE"/>
    <w:rsid w:val="65623116"/>
    <w:rsid w:val="656627BF"/>
    <w:rsid w:val="65687859"/>
    <w:rsid w:val="656C4076"/>
    <w:rsid w:val="656D03A1"/>
    <w:rsid w:val="656D17D2"/>
    <w:rsid w:val="657713CD"/>
    <w:rsid w:val="6577655B"/>
    <w:rsid w:val="657A32D6"/>
    <w:rsid w:val="6592636B"/>
    <w:rsid w:val="65931280"/>
    <w:rsid w:val="659B722F"/>
    <w:rsid w:val="659D08D8"/>
    <w:rsid w:val="65A15B32"/>
    <w:rsid w:val="65A22A7F"/>
    <w:rsid w:val="65B073B1"/>
    <w:rsid w:val="65B57D4C"/>
    <w:rsid w:val="65B63234"/>
    <w:rsid w:val="65B85B12"/>
    <w:rsid w:val="65B909B4"/>
    <w:rsid w:val="65BF2FB7"/>
    <w:rsid w:val="65C92EDD"/>
    <w:rsid w:val="65CD0FDC"/>
    <w:rsid w:val="65CE09EE"/>
    <w:rsid w:val="65DB7E2E"/>
    <w:rsid w:val="65DC3CB9"/>
    <w:rsid w:val="65E21F00"/>
    <w:rsid w:val="65EB028C"/>
    <w:rsid w:val="65EB742A"/>
    <w:rsid w:val="65EF094D"/>
    <w:rsid w:val="65EF6597"/>
    <w:rsid w:val="65FB4F29"/>
    <w:rsid w:val="66022202"/>
    <w:rsid w:val="660309B0"/>
    <w:rsid w:val="660C5876"/>
    <w:rsid w:val="66167018"/>
    <w:rsid w:val="661C606C"/>
    <w:rsid w:val="661D7B2C"/>
    <w:rsid w:val="662533F5"/>
    <w:rsid w:val="66286C85"/>
    <w:rsid w:val="662A0427"/>
    <w:rsid w:val="662C338C"/>
    <w:rsid w:val="662C6105"/>
    <w:rsid w:val="662D3F0C"/>
    <w:rsid w:val="66353557"/>
    <w:rsid w:val="66360279"/>
    <w:rsid w:val="66453182"/>
    <w:rsid w:val="665A5CD5"/>
    <w:rsid w:val="66605B83"/>
    <w:rsid w:val="66640C7A"/>
    <w:rsid w:val="666646A6"/>
    <w:rsid w:val="66765D82"/>
    <w:rsid w:val="667736A3"/>
    <w:rsid w:val="667C5ED4"/>
    <w:rsid w:val="668B6205"/>
    <w:rsid w:val="668F27D9"/>
    <w:rsid w:val="6690699C"/>
    <w:rsid w:val="6696580B"/>
    <w:rsid w:val="66983CFA"/>
    <w:rsid w:val="669A3DB2"/>
    <w:rsid w:val="669C1200"/>
    <w:rsid w:val="66A51953"/>
    <w:rsid w:val="66A650D9"/>
    <w:rsid w:val="66A75FD3"/>
    <w:rsid w:val="66A97DBA"/>
    <w:rsid w:val="66AB361E"/>
    <w:rsid w:val="66B24BAD"/>
    <w:rsid w:val="66B24E7E"/>
    <w:rsid w:val="66B3673A"/>
    <w:rsid w:val="66B4080A"/>
    <w:rsid w:val="66B905D4"/>
    <w:rsid w:val="66B91700"/>
    <w:rsid w:val="66C1412F"/>
    <w:rsid w:val="66D971A4"/>
    <w:rsid w:val="66DB3E9D"/>
    <w:rsid w:val="66EF503E"/>
    <w:rsid w:val="66F42C1D"/>
    <w:rsid w:val="66F60A36"/>
    <w:rsid w:val="6706035F"/>
    <w:rsid w:val="6707199F"/>
    <w:rsid w:val="67072C08"/>
    <w:rsid w:val="67122355"/>
    <w:rsid w:val="67144396"/>
    <w:rsid w:val="671E3E7C"/>
    <w:rsid w:val="67272EEF"/>
    <w:rsid w:val="67331F7A"/>
    <w:rsid w:val="67384868"/>
    <w:rsid w:val="673E0325"/>
    <w:rsid w:val="67411078"/>
    <w:rsid w:val="674F317D"/>
    <w:rsid w:val="6754761A"/>
    <w:rsid w:val="675A11AE"/>
    <w:rsid w:val="676845DE"/>
    <w:rsid w:val="676D456A"/>
    <w:rsid w:val="676D67E6"/>
    <w:rsid w:val="676E3EF2"/>
    <w:rsid w:val="677411DA"/>
    <w:rsid w:val="67803D0D"/>
    <w:rsid w:val="67880C2D"/>
    <w:rsid w:val="67891FF6"/>
    <w:rsid w:val="67991BFE"/>
    <w:rsid w:val="679C243B"/>
    <w:rsid w:val="67A7301C"/>
    <w:rsid w:val="67A95559"/>
    <w:rsid w:val="67AB5867"/>
    <w:rsid w:val="67AB6AAA"/>
    <w:rsid w:val="67AE4BBF"/>
    <w:rsid w:val="67B242B1"/>
    <w:rsid w:val="67BA0EC2"/>
    <w:rsid w:val="67C83EA7"/>
    <w:rsid w:val="67C96AF6"/>
    <w:rsid w:val="67DE3823"/>
    <w:rsid w:val="67E16919"/>
    <w:rsid w:val="67EB281D"/>
    <w:rsid w:val="67EF6A95"/>
    <w:rsid w:val="67F20F5B"/>
    <w:rsid w:val="67F55EC6"/>
    <w:rsid w:val="67FA6EFF"/>
    <w:rsid w:val="68144D95"/>
    <w:rsid w:val="681F60D4"/>
    <w:rsid w:val="682C3893"/>
    <w:rsid w:val="683F123A"/>
    <w:rsid w:val="68436057"/>
    <w:rsid w:val="684941A9"/>
    <w:rsid w:val="684A163D"/>
    <w:rsid w:val="684B3682"/>
    <w:rsid w:val="684E4A69"/>
    <w:rsid w:val="68550DCC"/>
    <w:rsid w:val="68680F81"/>
    <w:rsid w:val="686B4A24"/>
    <w:rsid w:val="686E424D"/>
    <w:rsid w:val="68717C38"/>
    <w:rsid w:val="68763A15"/>
    <w:rsid w:val="687640CE"/>
    <w:rsid w:val="687E370E"/>
    <w:rsid w:val="689031D4"/>
    <w:rsid w:val="68910A2F"/>
    <w:rsid w:val="68963137"/>
    <w:rsid w:val="689F2031"/>
    <w:rsid w:val="68A019EB"/>
    <w:rsid w:val="68A172FF"/>
    <w:rsid w:val="68A2613A"/>
    <w:rsid w:val="68A44CC5"/>
    <w:rsid w:val="68B40871"/>
    <w:rsid w:val="68B57AD4"/>
    <w:rsid w:val="68B903C5"/>
    <w:rsid w:val="68C502E7"/>
    <w:rsid w:val="68C5421B"/>
    <w:rsid w:val="68CD5AEF"/>
    <w:rsid w:val="68DA2E33"/>
    <w:rsid w:val="68DE733A"/>
    <w:rsid w:val="68E03F04"/>
    <w:rsid w:val="68E10BEE"/>
    <w:rsid w:val="68E114F2"/>
    <w:rsid w:val="68FA490F"/>
    <w:rsid w:val="68FB0C3A"/>
    <w:rsid w:val="69035C29"/>
    <w:rsid w:val="690E375A"/>
    <w:rsid w:val="690E6278"/>
    <w:rsid w:val="69144C46"/>
    <w:rsid w:val="691751DE"/>
    <w:rsid w:val="69186260"/>
    <w:rsid w:val="6919739A"/>
    <w:rsid w:val="693275D5"/>
    <w:rsid w:val="69343F33"/>
    <w:rsid w:val="693B054D"/>
    <w:rsid w:val="693E76AF"/>
    <w:rsid w:val="69426968"/>
    <w:rsid w:val="69436F2C"/>
    <w:rsid w:val="69473733"/>
    <w:rsid w:val="694774FF"/>
    <w:rsid w:val="694C640B"/>
    <w:rsid w:val="695F72BA"/>
    <w:rsid w:val="69673F37"/>
    <w:rsid w:val="696C4EA3"/>
    <w:rsid w:val="696F17AC"/>
    <w:rsid w:val="69714FA5"/>
    <w:rsid w:val="697B0051"/>
    <w:rsid w:val="697C7EC1"/>
    <w:rsid w:val="698603DC"/>
    <w:rsid w:val="698B2497"/>
    <w:rsid w:val="698E1D27"/>
    <w:rsid w:val="69987965"/>
    <w:rsid w:val="699A328A"/>
    <w:rsid w:val="699D4130"/>
    <w:rsid w:val="69AD11FF"/>
    <w:rsid w:val="69BE2697"/>
    <w:rsid w:val="69BF2F7D"/>
    <w:rsid w:val="69C65FD0"/>
    <w:rsid w:val="69CC297C"/>
    <w:rsid w:val="69D67007"/>
    <w:rsid w:val="69D7213B"/>
    <w:rsid w:val="69DB6B23"/>
    <w:rsid w:val="69DD7D9E"/>
    <w:rsid w:val="69DE1B61"/>
    <w:rsid w:val="69DF3FC1"/>
    <w:rsid w:val="69E22807"/>
    <w:rsid w:val="69E420D3"/>
    <w:rsid w:val="69EB45E0"/>
    <w:rsid w:val="69F07FAE"/>
    <w:rsid w:val="69FA1B39"/>
    <w:rsid w:val="69FD0B82"/>
    <w:rsid w:val="6A0D5967"/>
    <w:rsid w:val="6A1202B5"/>
    <w:rsid w:val="6A1322C3"/>
    <w:rsid w:val="6A2417B9"/>
    <w:rsid w:val="6A2B078F"/>
    <w:rsid w:val="6A351BBE"/>
    <w:rsid w:val="6A3811E8"/>
    <w:rsid w:val="6A3A3B0F"/>
    <w:rsid w:val="6A3F7D9A"/>
    <w:rsid w:val="6A506220"/>
    <w:rsid w:val="6A5341AF"/>
    <w:rsid w:val="6A63387F"/>
    <w:rsid w:val="6A6379E6"/>
    <w:rsid w:val="6A6514AF"/>
    <w:rsid w:val="6A672AFE"/>
    <w:rsid w:val="6A791CA8"/>
    <w:rsid w:val="6A7C083A"/>
    <w:rsid w:val="6A8A50D1"/>
    <w:rsid w:val="6A8E369A"/>
    <w:rsid w:val="6A9343B3"/>
    <w:rsid w:val="6A9A31A7"/>
    <w:rsid w:val="6AAD06D7"/>
    <w:rsid w:val="6ABD5AC3"/>
    <w:rsid w:val="6AC74C5A"/>
    <w:rsid w:val="6ACD16CA"/>
    <w:rsid w:val="6AD20971"/>
    <w:rsid w:val="6AD273F7"/>
    <w:rsid w:val="6AD41A83"/>
    <w:rsid w:val="6AE27277"/>
    <w:rsid w:val="6AE34CA7"/>
    <w:rsid w:val="6AE84659"/>
    <w:rsid w:val="6AED1147"/>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532EFE"/>
    <w:rsid w:val="6B5673BA"/>
    <w:rsid w:val="6B596BBE"/>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F509E"/>
    <w:rsid w:val="6BB822DC"/>
    <w:rsid w:val="6BC0415C"/>
    <w:rsid w:val="6BCA3618"/>
    <w:rsid w:val="6BCF3C1A"/>
    <w:rsid w:val="6BD10A2F"/>
    <w:rsid w:val="6BD8100E"/>
    <w:rsid w:val="6BE25F3B"/>
    <w:rsid w:val="6BEC7739"/>
    <w:rsid w:val="6BEE27E7"/>
    <w:rsid w:val="6BF80129"/>
    <w:rsid w:val="6BFC0004"/>
    <w:rsid w:val="6C000248"/>
    <w:rsid w:val="6C031215"/>
    <w:rsid w:val="6C183D92"/>
    <w:rsid w:val="6C1B46BB"/>
    <w:rsid w:val="6C1C7A64"/>
    <w:rsid w:val="6C1E695B"/>
    <w:rsid w:val="6C23218C"/>
    <w:rsid w:val="6C28098A"/>
    <w:rsid w:val="6C2B5936"/>
    <w:rsid w:val="6C3167A1"/>
    <w:rsid w:val="6C333924"/>
    <w:rsid w:val="6C355BFC"/>
    <w:rsid w:val="6C3E7F33"/>
    <w:rsid w:val="6C41208A"/>
    <w:rsid w:val="6C450881"/>
    <w:rsid w:val="6C4572B8"/>
    <w:rsid w:val="6C4E742E"/>
    <w:rsid w:val="6C563089"/>
    <w:rsid w:val="6C636E09"/>
    <w:rsid w:val="6C670AEC"/>
    <w:rsid w:val="6C6E066F"/>
    <w:rsid w:val="6C7506A3"/>
    <w:rsid w:val="6C7577C2"/>
    <w:rsid w:val="6C7B5EC3"/>
    <w:rsid w:val="6C83293F"/>
    <w:rsid w:val="6C85596C"/>
    <w:rsid w:val="6C8B30CE"/>
    <w:rsid w:val="6C91557B"/>
    <w:rsid w:val="6C9226BF"/>
    <w:rsid w:val="6C940550"/>
    <w:rsid w:val="6C982439"/>
    <w:rsid w:val="6C9C2625"/>
    <w:rsid w:val="6CAD5A24"/>
    <w:rsid w:val="6CAF2DAC"/>
    <w:rsid w:val="6CBB5ED0"/>
    <w:rsid w:val="6CBE4020"/>
    <w:rsid w:val="6CCB7CF7"/>
    <w:rsid w:val="6CD7423E"/>
    <w:rsid w:val="6CDC431E"/>
    <w:rsid w:val="6CE26CAA"/>
    <w:rsid w:val="6CE8485E"/>
    <w:rsid w:val="6CF83396"/>
    <w:rsid w:val="6CFA2346"/>
    <w:rsid w:val="6D047403"/>
    <w:rsid w:val="6D090F6A"/>
    <w:rsid w:val="6D0F39D8"/>
    <w:rsid w:val="6D121576"/>
    <w:rsid w:val="6D1845AE"/>
    <w:rsid w:val="6D194506"/>
    <w:rsid w:val="6D212275"/>
    <w:rsid w:val="6D466E0C"/>
    <w:rsid w:val="6D476DF6"/>
    <w:rsid w:val="6D4C112F"/>
    <w:rsid w:val="6D4D6B34"/>
    <w:rsid w:val="6D526F61"/>
    <w:rsid w:val="6D5477C0"/>
    <w:rsid w:val="6D564056"/>
    <w:rsid w:val="6D6130ED"/>
    <w:rsid w:val="6D6F2500"/>
    <w:rsid w:val="6D7301C9"/>
    <w:rsid w:val="6D75204A"/>
    <w:rsid w:val="6D894F96"/>
    <w:rsid w:val="6D8F571C"/>
    <w:rsid w:val="6D91154C"/>
    <w:rsid w:val="6D9E3A5E"/>
    <w:rsid w:val="6D9F07AE"/>
    <w:rsid w:val="6DA950DB"/>
    <w:rsid w:val="6DBB5AAA"/>
    <w:rsid w:val="6DBD1686"/>
    <w:rsid w:val="6DBD51C9"/>
    <w:rsid w:val="6DC71B14"/>
    <w:rsid w:val="6DCC0D2D"/>
    <w:rsid w:val="6DD02F19"/>
    <w:rsid w:val="6DD06488"/>
    <w:rsid w:val="6DD7199D"/>
    <w:rsid w:val="6DE02641"/>
    <w:rsid w:val="6DE42A39"/>
    <w:rsid w:val="6DEE5118"/>
    <w:rsid w:val="6DEF6212"/>
    <w:rsid w:val="6DF27014"/>
    <w:rsid w:val="6DF30BD1"/>
    <w:rsid w:val="6E185FCD"/>
    <w:rsid w:val="6E1C5E51"/>
    <w:rsid w:val="6E263E98"/>
    <w:rsid w:val="6E2D5D6D"/>
    <w:rsid w:val="6E376A98"/>
    <w:rsid w:val="6E386F5E"/>
    <w:rsid w:val="6E4753F3"/>
    <w:rsid w:val="6E4C415B"/>
    <w:rsid w:val="6E5122CF"/>
    <w:rsid w:val="6E570751"/>
    <w:rsid w:val="6E5A500E"/>
    <w:rsid w:val="6E5C4E98"/>
    <w:rsid w:val="6E5F7947"/>
    <w:rsid w:val="6E60658B"/>
    <w:rsid w:val="6E695896"/>
    <w:rsid w:val="6E6C01DF"/>
    <w:rsid w:val="6E6D7C27"/>
    <w:rsid w:val="6E6F77A5"/>
    <w:rsid w:val="6E701332"/>
    <w:rsid w:val="6E741BCD"/>
    <w:rsid w:val="6E7B483B"/>
    <w:rsid w:val="6E800B96"/>
    <w:rsid w:val="6E830D30"/>
    <w:rsid w:val="6E8566BA"/>
    <w:rsid w:val="6E89512C"/>
    <w:rsid w:val="6E8965D6"/>
    <w:rsid w:val="6E8C0511"/>
    <w:rsid w:val="6E931F11"/>
    <w:rsid w:val="6E9E7F0F"/>
    <w:rsid w:val="6EA13C94"/>
    <w:rsid w:val="6EA91C0A"/>
    <w:rsid w:val="6EAB7815"/>
    <w:rsid w:val="6EAC5E7F"/>
    <w:rsid w:val="6EB23337"/>
    <w:rsid w:val="6EBD6814"/>
    <w:rsid w:val="6EC27080"/>
    <w:rsid w:val="6EC45E24"/>
    <w:rsid w:val="6EC65B99"/>
    <w:rsid w:val="6EC70CB8"/>
    <w:rsid w:val="6ECB4229"/>
    <w:rsid w:val="6ED17AA0"/>
    <w:rsid w:val="6EF52B6E"/>
    <w:rsid w:val="6EF535E4"/>
    <w:rsid w:val="6EF67243"/>
    <w:rsid w:val="6F077D96"/>
    <w:rsid w:val="6F0A790D"/>
    <w:rsid w:val="6F173018"/>
    <w:rsid w:val="6F1902C5"/>
    <w:rsid w:val="6F1A312E"/>
    <w:rsid w:val="6F1E116D"/>
    <w:rsid w:val="6F276B55"/>
    <w:rsid w:val="6F301887"/>
    <w:rsid w:val="6F3323F9"/>
    <w:rsid w:val="6F3D7BA9"/>
    <w:rsid w:val="6F4206A3"/>
    <w:rsid w:val="6F453A40"/>
    <w:rsid w:val="6F4E5FC7"/>
    <w:rsid w:val="6F4F749B"/>
    <w:rsid w:val="6F502A4C"/>
    <w:rsid w:val="6F577232"/>
    <w:rsid w:val="6F5D1962"/>
    <w:rsid w:val="6F5E1880"/>
    <w:rsid w:val="6F641BAE"/>
    <w:rsid w:val="6F6C292D"/>
    <w:rsid w:val="6F72024E"/>
    <w:rsid w:val="6F7C2AD5"/>
    <w:rsid w:val="6F7E2AA0"/>
    <w:rsid w:val="6F80296B"/>
    <w:rsid w:val="6F8964D8"/>
    <w:rsid w:val="6F8C07AA"/>
    <w:rsid w:val="6F8F414B"/>
    <w:rsid w:val="6F9C1661"/>
    <w:rsid w:val="6FA10237"/>
    <w:rsid w:val="6FA37BAD"/>
    <w:rsid w:val="6FA85EF5"/>
    <w:rsid w:val="6FA939CB"/>
    <w:rsid w:val="6FAA1FAA"/>
    <w:rsid w:val="6FAF4A0F"/>
    <w:rsid w:val="6FBA3679"/>
    <w:rsid w:val="6FC15642"/>
    <w:rsid w:val="6FC33788"/>
    <w:rsid w:val="6FC87C51"/>
    <w:rsid w:val="6FCA62DC"/>
    <w:rsid w:val="6FD21659"/>
    <w:rsid w:val="6FD34E20"/>
    <w:rsid w:val="6FE969BF"/>
    <w:rsid w:val="6FF75CA4"/>
    <w:rsid w:val="6FF86614"/>
    <w:rsid w:val="6FFF2140"/>
    <w:rsid w:val="70013535"/>
    <w:rsid w:val="700F3CEF"/>
    <w:rsid w:val="701875CA"/>
    <w:rsid w:val="701F16FA"/>
    <w:rsid w:val="7020074B"/>
    <w:rsid w:val="702748A7"/>
    <w:rsid w:val="7028216C"/>
    <w:rsid w:val="703302EF"/>
    <w:rsid w:val="703E6382"/>
    <w:rsid w:val="703F58AB"/>
    <w:rsid w:val="704654AA"/>
    <w:rsid w:val="704A19BF"/>
    <w:rsid w:val="704B7320"/>
    <w:rsid w:val="70513018"/>
    <w:rsid w:val="705328B2"/>
    <w:rsid w:val="70553DF8"/>
    <w:rsid w:val="705B79C3"/>
    <w:rsid w:val="705C5D84"/>
    <w:rsid w:val="705C716E"/>
    <w:rsid w:val="705D334D"/>
    <w:rsid w:val="70645294"/>
    <w:rsid w:val="70677D76"/>
    <w:rsid w:val="70714C60"/>
    <w:rsid w:val="70774F92"/>
    <w:rsid w:val="70792530"/>
    <w:rsid w:val="70797815"/>
    <w:rsid w:val="708B6483"/>
    <w:rsid w:val="708E0945"/>
    <w:rsid w:val="709C4EB7"/>
    <w:rsid w:val="70A1195B"/>
    <w:rsid w:val="70B02AFF"/>
    <w:rsid w:val="70B2620E"/>
    <w:rsid w:val="70BB2883"/>
    <w:rsid w:val="70C25FEB"/>
    <w:rsid w:val="70C745CA"/>
    <w:rsid w:val="70DA4D9D"/>
    <w:rsid w:val="70E64EC1"/>
    <w:rsid w:val="70E73F46"/>
    <w:rsid w:val="70FA297E"/>
    <w:rsid w:val="70FA499F"/>
    <w:rsid w:val="70FE03BA"/>
    <w:rsid w:val="70FF1C74"/>
    <w:rsid w:val="71045FFA"/>
    <w:rsid w:val="710F66E1"/>
    <w:rsid w:val="71143B8A"/>
    <w:rsid w:val="711448F7"/>
    <w:rsid w:val="7128357B"/>
    <w:rsid w:val="712E2478"/>
    <w:rsid w:val="712E5B76"/>
    <w:rsid w:val="71331318"/>
    <w:rsid w:val="71377B98"/>
    <w:rsid w:val="7141589B"/>
    <w:rsid w:val="714B3B81"/>
    <w:rsid w:val="714D5BA5"/>
    <w:rsid w:val="71566EC1"/>
    <w:rsid w:val="715E59A7"/>
    <w:rsid w:val="715F3600"/>
    <w:rsid w:val="71633699"/>
    <w:rsid w:val="716C2D64"/>
    <w:rsid w:val="71721DB0"/>
    <w:rsid w:val="71776F63"/>
    <w:rsid w:val="717D2CFB"/>
    <w:rsid w:val="718740B7"/>
    <w:rsid w:val="71916474"/>
    <w:rsid w:val="7193322E"/>
    <w:rsid w:val="71975A88"/>
    <w:rsid w:val="719A0DD7"/>
    <w:rsid w:val="71A21432"/>
    <w:rsid w:val="71A243D5"/>
    <w:rsid w:val="71A86FFA"/>
    <w:rsid w:val="71B87BFC"/>
    <w:rsid w:val="71BF2E91"/>
    <w:rsid w:val="71CA0007"/>
    <w:rsid w:val="71CA1EC1"/>
    <w:rsid w:val="71D51046"/>
    <w:rsid w:val="71E650F8"/>
    <w:rsid w:val="71E86FC2"/>
    <w:rsid w:val="71F34F09"/>
    <w:rsid w:val="71FB277D"/>
    <w:rsid w:val="71FC0C50"/>
    <w:rsid w:val="720226F5"/>
    <w:rsid w:val="72055131"/>
    <w:rsid w:val="72072549"/>
    <w:rsid w:val="72181E17"/>
    <w:rsid w:val="721D3A6A"/>
    <w:rsid w:val="72394DEB"/>
    <w:rsid w:val="723A7C99"/>
    <w:rsid w:val="724858A3"/>
    <w:rsid w:val="724A4585"/>
    <w:rsid w:val="724C169E"/>
    <w:rsid w:val="7256691C"/>
    <w:rsid w:val="725D2801"/>
    <w:rsid w:val="72636F80"/>
    <w:rsid w:val="726805DE"/>
    <w:rsid w:val="727E4734"/>
    <w:rsid w:val="72851BFC"/>
    <w:rsid w:val="72907968"/>
    <w:rsid w:val="7291124D"/>
    <w:rsid w:val="72A52A32"/>
    <w:rsid w:val="72A703A1"/>
    <w:rsid w:val="72AD4ED3"/>
    <w:rsid w:val="72BC28CE"/>
    <w:rsid w:val="72D103AA"/>
    <w:rsid w:val="72D73775"/>
    <w:rsid w:val="72E32665"/>
    <w:rsid w:val="72E422B0"/>
    <w:rsid w:val="72E727FA"/>
    <w:rsid w:val="72F83CCF"/>
    <w:rsid w:val="730A4900"/>
    <w:rsid w:val="730E4732"/>
    <w:rsid w:val="73137151"/>
    <w:rsid w:val="73147D6A"/>
    <w:rsid w:val="731964AC"/>
    <w:rsid w:val="73244C47"/>
    <w:rsid w:val="732540EB"/>
    <w:rsid w:val="732579C4"/>
    <w:rsid w:val="732950C8"/>
    <w:rsid w:val="732B35B2"/>
    <w:rsid w:val="73314C47"/>
    <w:rsid w:val="733572B0"/>
    <w:rsid w:val="73393162"/>
    <w:rsid w:val="733C5A7A"/>
    <w:rsid w:val="73421BB1"/>
    <w:rsid w:val="73422E10"/>
    <w:rsid w:val="73436002"/>
    <w:rsid w:val="7348083F"/>
    <w:rsid w:val="73511323"/>
    <w:rsid w:val="735311C9"/>
    <w:rsid w:val="735A7EFD"/>
    <w:rsid w:val="73640708"/>
    <w:rsid w:val="73651751"/>
    <w:rsid w:val="73681BF5"/>
    <w:rsid w:val="736C6E76"/>
    <w:rsid w:val="736D7A5B"/>
    <w:rsid w:val="73725505"/>
    <w:rsid w:val="7375143E"/>
    <w:rsid w:val="737C6A9A"/>
    <w:rsid w:val="737E37EE"/>
    <w:rsid w:val="73811C6B"/>
    <w:rsid w:val="738327A1"/>
    <w:rsid w:val="7383602F"/>
    <w:rsid w:val="738A200A"/>
    <w:rsid w:val="73934F90"/>
    <w:rsid w:val="739C05EC"/>
    <w:rsid w:val="739E4F47"/>
    <w:rsid w:val="739F4CEB"/>
    <w:rsid w:val="73A36F60"/>
    <w:rsid w:val="73A72F36"/>
    <w:rsid w:val="73A81128"/>
    <w:rsid w:val="73AB55B6"/>
    <w:rsid w:val="73AC20BC"/>
    <w:rsid w:val="73B3752D"/>
    <w:rsid w:val="73BC6FB6"/>
    <w:rsid w:val="73BC7DCF"/>
    <w:rsid w:val="73C549DD"/>
    <w:rsid w:val="73C66D55"/>
    <w:rsid w:val="73C80071"/>
    <w:rsid w:val="73C93104"/>
    <w:rsid w:val="73ED11A4"/>
    <w:rsid w:val="73EE68C5"/>
    <w:rsid w:val="73EF7DB5"/>
    <w:rsid w:val="73F0094D"/>
    <w:rsid w:val="73F86087"/>
    <w:rsid w:val="73FE6F50"/>
    <w:rsid w:val="74083905"/>
    <w:rsid w:val="740B1A0D"/>
    <w:rsid w:val="740B5D45"/>
    <w:rsid w:val="74107850"/>
    <w:rsid w:val="74166EE1"/>
    <w:rsid w:val="7417064D"/>
    <w:rsid w:val="74255754"/>
    <w:rsid w:val="74257F85"/>
    <w:rsid w:val="74263CEE"/>
    <w:rsid w:val="74330E81"/>
    <w:rsid w:val="74336611"/>
    <w:rsid w:val="743D22C4"/>
    <w:rsid w:val="743F386D"/>
    <w:rsid w:val="74460566"/>
    <w:rsid w:val="744F5002"/>
    <w:rsid w:val="74515897"/>
    <w:rsid w:val="74525446"/>
    <w:rsid w:val="74591A20"/>
    <w:rsid w:val="745A402C"/>
    <w:rsid w:val="745D351C"/>
    <w:rsid w:val="746D2D49"/>
    <w:rsid w:val="747351CD"/>
    <w:rsid w:val="747533B4"/>
    <w:rsid w:val="74806AF8"/>
    <w:rsid w:val="749327C3"/>
    <w:rsid w:val="74944F3F"/>
    <w:rsid w:val="7495089F"/>
    <w:rsid w:val="749709EA"/>
    <w:rsid w:val="74A968D2"/>
    <w:rsid w:val="74B026BC"/>
    <w:rsid w:val="74BB6E1B"/>
    <w:rsid w:val="74BD2567"/>
    <w:rsid w:val="74C60570"/>
    <w:rsid w:val="74CD020E"/>
    <w:rsid w:val="74D3353D"/>
    <w:rsid w:val="74D75775"/>
    <w:rsid w:val="74DB0643"/>
    <w:rsid w:val="74E06734"/>
    <w:rsid w:val="74EE3F2F"/>
    <w:rsid w:val="74F920A2"/>
    <w:rsid w:val="74FA74AE"/>
    <w:rsid w:val="74FF0E11"/>
    <w:rsid w:val="750D66AE"/>
    <w:rsid w:val="7510728E"/>
    <w:rsid w:val="75122A96"/>
    <w:rsid w:val="752D2252"/>
    <w:rsid w:val="755A5D34"/>
    <w:rsid w:val="755E6B2C"/>
    <w:rsid w:val="75612E8C"/>
    <w:rsid w:val="756B645F"/>
    <w:rsid w:val="75727F8C"/>
    <w:rsid w:val="757759BB"/>
    <w:rsid w:val="757D431E"/>
    <w:rsid w:val="75825F86"/>
    <w:rsid w:val="758C4102"/>
    <w:rsid w:val="75957DB3"/>
    <w:rsid w:val="759F78BD"/>
    <w:rsid w:val="75A847D4"/>
    <w:rsid w:val="75B2299C"/>
    <w:rsid w:val="75B37393"/>
    <w:rsid w:val="75B85A11"/>
    <w:rsid w:val="75BF7059"/>
    <w:rsid w:val="75C06197"/>
    <w:rsid w:val="75CA76AB"/>
    <w:rsid w:val="75D0670B"/>
    <w:rsid w:val="75D86337"/>
    <w:rsid w:val="75D91027"/>
    <w:rsid w:val="75DE7C24"/>
    <w:rsid w:val="75E43E49"/>
    <w:rsid w:val="75E706DE"/>
    <w:rsid w:val="75EB6E1B"/>
    <w:rsid w:val="75EF1396"/>
    <w:rsid w:val="75F32D07"/>
    <w:rsid w:val="75FD61D2"/>
    <w:rsid w:val="76064A1F"/>
    <w:rsid w:val="76146B01"/>
    <w:rsid w:val="7615066E"/>
    <w:rsid w:val="761B49ED"/>
    <w:rsid w:val="761F7C33"/>
    <w:rsid w:val="761F7C96"/>
    <w:rsid w:val="76311C78"/>
    <w:rsid w:val="76323996"/>
    <w:rsid w:val="76373F94"/>
    <w:rsid w:val="763A3ABC"/>
    <w:rsid w:val="765242F7"/>
    <w:rsid w:val="76540FD1"/>
    <w:rsid w:val="765C6756"/>
    <w:rsid w:val="76711323"/>
    <w:rsid w:val="7675555E"/>
    <w:rsid w:val="767603DF"/>
    <w:rsid w:val="76813313"/>
    <w:rsid w:val="768229A0"/>
    <w:rsid w:val="76836277"/>
    <w:rsid w:val="76841B13"/>
    <w:rsid w:val="769777E5"/>
    <w:rsid w:val="769E5F6F"/>
    <w:rsid w:val="76A76C88"/>
    <w:rsid w:val="76AC235E"/>
    <w:rsid w:val="76AF33B0"/>
    <w:rsid w:val="76BC0FD4"/>
    <w:rsid w:val="76C547D3"/>
    <w:rsid w:val="76CA670E"/>
    <w:rsid w:val="76CF197B"/>
    <w:rsid w:val="76D27EFB"/>
    <w:rsid w:val="76D508FD"/>
    <w:rsid w:val="76D50B34"/>
    <w:rsid w:val="76D60E98"/>
    <w:rsid w:val="76D73366"/>
    <w:rsid w:val="76DD5D8F"/>
    <w:rsid w:val="76E13BA4"/>
    <w:rsid w:val="76E22AB3"/>
    <w:rsid w:val="76E638E0"/>
    <w:rsid w:val="77004592"/>
    <w:rsid w:val="770251D2"/>
    <w:rsid w:val="7708097D"/>
    <w:rsid w:val="770A67AF"/>
    <w:rsid w:val="77154CF8"/>
    <w:rsid w:val="77203387"/>
    <w:rsid w:val="772C4170"/>
    <w:rsid w:val="772F2C3B"/>
    <w:rsid w:val="773306AE"/>
    <w:rsid w:val="77364257"/>
    <w:rsid w:val="773D39B5"/>
    <w:rsid w:val="774866E8"/>
    <w:rsid w:val="774B3887"/>
    <w:rsid w:val="77502310"/>
    <w:rsid w:val="77564513"/>
    <w:rsid w:val="775B2785"/>
    <w:rsid w:val="775C3CBE"/>
    <w:rsid w:val="77602FC0"/>
    <w:rsid w:val="77647A3A"/>
    <w:rsid w:val="7767567E"/>
    <w:rsid w:val="776D7169"/>
    <w:rsid w:val="777B3509"/>
    <w:rsid w:val="777D2EF5"/>
    <w:rsid w:val="777E0767"/>
    <w:rsid w:val="778D63EE"/>
    <w:rsid w:val="7797127E"/>
    <w:rsid w:val="779F0D4A"/>
    <w:rsid w:val="77A318EC"/>
    <w:rsid w:val="77A44A88"/>
    <w:rsid w:val="77B20C3C"/>
    <w:rsid w:val="77BA7D2D"/>
    <w:rsid w:val="77BB59E0"/>
    <w:rsid w:val="77C21BAD"/>
    <w:rsid w:val="77C55394"/>
    <w:rsid w:val="77CB4678"/>
    <w:rsid w:val="77CD3E88"/>
    <w:rsid w:val="77DA0776"/>
    <w:rsid w:val="77E17C21"/>
    <w:rsid w:val="77E30CC3"/>
    <w:rsid w:val="77E634A7"/>
    <w:rsid w:val="77E972D4"/>
    <w:rsid w:val="77EB18C5"/>
    <w:rsid w:val="78001AEF"/>
    <w:rsid w:val="78005AC0"/>
    <w:rsid w:val="780463BD"/>
    <w:rsid w:val="780D0C6C"/>
    <w:rsid w:val="78131046"/>
    <w:rsid w:val="78136924"/>
    <w:rsid w:val="78194D5D"/>
    <w:rsid w:val="781A7934"/>
    <w:rsid w:val="781B2C8F"/>
    <w:rsid w:val="782020F4"/>
    <w:rsid w:val="782A09D9"/>
    <w:rsid w:val="782B2239"/>
    <w:rsid w:val="783103E9"/>
    <w:rsid w:val="783454ED"/>
    <w:rsid w:val="783A55A4"/>
    <w:rsid w:val="783F5079"/>
    <w:rsid w:val="784D3606"/>
    <w:rsid w:val="78530F24"/>
    <w:rsid w:val="78552288"/>
    <w:rsid w:val="785637E9"/>
    <w:rsid w:val="785F536B"/>
    <w:rsid w:val="785F7754"/>
    <w:rsid w:val="787258A5"/>
    <w:rsid w:val="78762AE6"/>
    <w:rsid w:val="78767391"/>
    <w:rsid w:val="7877507D"/>
    <w:rsid w:val="78793251"/>
    <w:rsid w:val="787A10D0"/>
    <w:rsid w:val="787C3218"/>
    <w:rsid w:val="78835694"/>
    <w:rsid w:val="788C5745"/>
    <w:rsid w:val="788F055D"/>
    <w:rsid w:val="78974216"/>
    <w:rsid w:val="789901FE"/>
    <w:rsid w:val="78BA0845"/>
    <w:rsid w:val="78BB077D"/>
    <w:rsid w:val="78BD22F1"/>
    <w:rsid w:val="78BE1364"/>
    <w:rsid w:val="78BF59CE"/>
    <w:rsid w:val="78C45D02"/>
    <w:rsid w:val="78DE4F04"/>
    <w:rsid w:val="78E33283"/>
    <w:rsid w:val="78EE552B"/>
    <w:rsid w:val="78F002A8"/>
    <w:rsid w:val="78F63DD4"/>
    <w:rsid w:val="78FC7964"/>
    <w:rsid w:val="7905396D"/>
    <w:rsid w:val="79100D13"/>
    <w:rsid w:val="791C4D2D"/>
    <w:rsid w:val="7923282E"/>
    <w:rsid w:val="79276B05"/>
    <w:rsid w:val="79286182"/>
    <w:rsid w:val="792A7832"/>
    <w:rsid w:val="793752AC"/>
    <w:rsid w:val="79456A3E"/>
    <w:rsid w:val="7947493B"/>
    <w:rsid w:val="794E5C17"/>
    <w:rsid w:val="794F2472"/>
    <w:rsid w:val="79584247"/>
    <w:rsid w:val="795E412D"/>
    <w:rsid w:val="7968353F"/>
    <w:rsid w:val="796A100E"/>
    <w:rsid w:val="796E10C6"/>
    <w:rsid w:val="79700799"/>
    <w:rsid w:val="79734421"/>
    <w:rsid w:val="799677A5"/>
    <w:rsid w:val="79975AB1"/>
    <w:rsid w:val="799875F6"/>
    <w:rsid w:val="79A057D2"/>
    <w:rsid w:val="79B742FA"/>
    <w:rsid w:val="79BA0DDA"/>
    <w:rsid w:val="79C042EA"/>
    <w:rsid w:val="79C12663"/>
    <w:rsid w:val="79C2574F"/>
    <w:rsid w:val="79CA5A16"/>
    <w:rsid w:val="79DA31B1"/>
    <w:rsid w:val="79DC2089"/>
    <w:rsid w:val="79DE2C2A"/>
    <w:rsid w:val="79F72F74"/>
    <w:rsid w:val="79F75648"/>
    <w:rsid w:val="7A035C90"/>
    <w:rsid w:val="7A0A6F13"/>
    <w:rsid w:val="7A143182"/>
    <w:rsid w:val="7A1512F4"/>
    <w:rsid w:val="7A1950DB"/>
    <w:rsid w:val="7A1A36E3"/>
    <w:rsid w:val="7A21704F"/>
    <w:rsid w:val="7A2659CF"/>
    <w:rsid w:val="7A2C3979"/>
    <w:rsid w:val="7A37456E"/>
    <w:rsid w:val="7A390514"/>
    <w:rsid w:val="7A465E66"/>
    <w:rsid w:val="7A4D4F83"/>
    <w:rsid w:val="7A5C585F"/>
    <w:rsid w:val="7A672BD8"/>
    <w:rsid w:val="7A68155D"/>
    <w:rsid w:val="7A7010D8"/>
    <w:rsid w:val="7A7A7EDE"/>
    <w:rsid w:val="7A7E7141"/>
    <w:rsid w:val="7A7F42F7"/>
    <w:rsid w:val="7A84302D"/>
    <w:rsid w:val="7A86021F"/>
    <w:rsid w:val="7A875E1C"/>
    <w:rsid w:val="7A8F4124"/>
    <w:rsid w:val="7AA55E20"/>
    <w:rsid w:val="7AAD0AD9"/>
    <w:rsid w:val="7AAD77DB"/>
    <w:rsid w:val="7AB4605F"/>
    <w:rsid w:val="7AB50C2A"/>
    <w:rsid w:val="7AB85E6F"/>
    <w:rsid w:val="7AC10BF1"/>
    <w:rsid w:val="7AC35BF4"/>
    <w:rsid w:val="7AC439F8"/>
    <w:rsid w:val="7AC53893"/>
    <w:rsid w:val="7ACB7653"/>
    <w:rsid w:val="7ACC098C"/>
    <w:rsid w:val="7ACC3D02"/>
    <w:rsid w:val="7AD402F3"/>
    <w:rsid w:val="7AD920E6"/>
    <w:rsid w:val="7ADC7ADA"/>
    <w:rsid w:val="7AEA62DF"/>
    <w:rsid w:val="7AF31E92"/>
    <w:rsid w:val="7B035EA0"/>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B0973"/>
    <w:rsid w:val="7B767318"/>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101F62"/>
    <w:rsid w:val="7C121D87"/>
    <w:rsid w:val="7C132EC2"/>
    <w:rsid w:val="7C191320"/>
    <w:rsid w:val="7C1D5D53"/>
    <w:rsid w:val="7C355C97"/>
    <w:rsid w:val="7C37216E"/>
    <w:rsid w:val="7C3D4040"/>
    <w:rsid w:val="7C40092F"/>
    <w:rsid w:val="7C41420C"/>
    <w:rsid w:val="7C454889"/>
    <w:rsid w:val="7C46400D"/>
    <w:rsid w:val="7C4648C1"/>
    <w:rsid w:val="7C507604"/>
    <w:rsid w:val="7C6604EE"/>
    <w:rsid w:val="7C662B35"/>
    <w:rsid w:val="7C697CC2"/>
    <w:rsid w:val="7C782756"/>
    <w:rsid w:val="7C84313F"/>
    <w:rsid w:val="7C902833"/>
    <w:rsid w:val="7C9251F7"/>
    <w:rsid w:val="7C94071F"/>
    <w:rsid w:val="7C97739E"/>
    <w:rsid w:val="7C9F6428"/>
    <w:rsid w:val="7CB233AA"/>
    <w:rsid w:val="7CB36444"/>
    <w:rsid w:val="7CB60672"/>
    <w:rsid w:val="7CB83DD0"/>
    <w:rsid w:val="7CC53420"/>
    <w:rsid w:val="7CD50A1F"/>
    <w:rsid w:val="7CD73E6F"/>
    <w:rsid w:val="7CD8653A"/>
    <w:rsid w:val="7CDF415F"/>
    <w:rsid w:val="7CEC5AE4"/>
    <w:rsid w:val="7CF053CA"/>
    <w:rsid w:val="7CFA4D1B"/>
    <w:rsid w:val="7CFF74FD"/>
    <w:rsid w:val="7D001F55"/>
    <w:rsid w:val="7D013991"/>
    <w:rsid w:val="7D0658B4"/>
    <w:rsid w:val="7D072B09"/>
    <w:rsid w:val="7D080889"/>
    <w:rsid w:val="7D216A97"/>
    <w:rsid w:val="7D2403F6"/>
    <w:rsid w:val="7D336C15"/>
    <w:rsid w:val="7D5A1809"/>
    <w:rsid w:val="7D640779"/>
    <w:rsid w:val="7D6513F2"/>
    <w:rsid w:val="7D87623B"/>
    <w:rsid w:val="7D925637"/>
    <w:rsid w:val="7D9C3A9E"/>
    <w:rsid w:val="7DAA3AC1"/>
    <w:rsid w:val="7DAB2F22"/>
    <w:rsid w:val="7DAC4660"/>
    <w:rsid w:val="7DB01837"/>
    <w:rsid w:val="7DB96D90"/>
    <w:rsid w:val="7DC557A7"/>
    <w:rsid w:val="7DC91981"/>
    <w:rsid w:val="7DCB273D"/>
    <w:rsid w:val="7DCF22DF"/>
    <w:rsid w:val="7DD20D98"/>
    <w:rsid w:val="7DD42076"/>
    <w:rsid w:val="7DD45665"/>
    <w:rsid w:val="7DDD085F"/>
    <w:rsid w:val="7DE013C3"/>
    <w:rsid w:val="7DE35497"/>
    <w:rsid w:val="7DE63734"/>
    <w:rsid w:val="7DFD29E7"/>
    <w:rsid w:val="7DFD3DE7"/>
    <w:rsid w:val="7E0340E3"/>
    <w:rsid w:val="7E0C72A7"/>
    <w:rsid w:val="7E0E1504"/>
    <w:rsid w:val="7E1068AD"/>
    <w:rsid w:val="7E1A3354"/>
    <w:rsid w:val="7E1D1412"/>
    <w:rsid w:val="7E262D1A"/>
    <w:rsid w:val="7E2B1E68"/>
    <w:rsid w:val="7E3D5D54"/>
    <w:rsid w:val="7E445120"/>
    <w:rsid w:val="7E454A83"/>
    <w:rsid w:val="7E4876AF"/>
    <w:rsid w:val="7E517EAE"/>
    <w:rsid w:val="7E56175B"/>
    <w:rsid w:val="7E581989"/>
    <w:rsid w:val="7E656261"/>
    <w:rsid w:val="7E69428C"/>
    <w:rsid w:val="7E6E5139"/>
    <w:rsid w:val="7E705088"/>
    <w:rsid w:val="7E761B3B"/>
    <w:rsid w:val="7E81026B"/>
    <w:rsid w:val="7E935007"/>
    <w:rsid w:val="7E9D6604"/>
    <w:rsid w:val="7EC1742C"/>
    <w:rsid w:val="7ED73B7E"/>
    <w:rsid w:val="7F020DD4"/>
    <w:rsid w:val="7F057A2A"/>
    <w:rsid w:val="7F070033"/>
    <w:rsid w:val="7F072F4B"/>
    <w:rsid w:val="7F084ACC"/>
    <w:rsid w:val="7F0D0BD2"/>
    <w:rsid w:val="7F10114A"/>
    <w:rsid w:val="7F1848C8"/>
    <w:rsid w:val="7F1C0D12"/>
    <w:rsid w:val="7F1C4EB2"/>
    <w:rsid w:val="7F2E528F"/>
    <w:rsid w:val="7F323BCF"/>
    <w:rsid w:val="7F3A01F4"/>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57325"/>
    <w:rsid w:val="7F997B6B"/>
    <w:rsid w:val="7FA405F3"/>
    <w:rsid w:val="7FA80184"/>
    <w:rsid w:val="7FAA0174"/>
    <w:rsid w:val="7FAE382A"/>
    <w:rsid w:val="7FC578DC"/>
    <w:rsid w:val="7FC66319"/>
    <w:rsid w:val="7FC70268"/>
    <w:rsid w:val="7FCC5153"/>
    <w:rsid w:val="7FD0468B"/>
    <w:rsid w:val="7FD9337D"/>
    <w:rsid w:val="7FDA3561"/>
    <w:rsid w:val="7FF91DD5"/>
    <w:rsid w:val="7FF9388A"/>
    <w:rsid w:val="7FFB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5"/>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39"/>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39"/>
    <w:pPr>
      <w:ind w:left="2940" w:leftChars="1400"/>
    </w:pPr>
  </w:style>
  <w:style w:type="paragraph" w:styleId="33">
    <w:name w:val="Date"/>
    <w:basedOn w:val="1"/>
    <w:next w:val="1"/>
    <w:link w:val="110"/>
    <w:qFormat/>
    <w:uiPriority w:val="0"/>
  </w:style>
  <w:style w:type="paragraph" w:styleId="34">
    <w:name w:val="Body Text Indent 2"/>
    <w:basedOn w:val="1"/>
    <w:link w:val="79"/>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17"/>
    <w:qFormat/>
    <w:uiPriority w:val="99"/>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39"/>
    <w:pPr>
      <w:ind w:left="1260" w:leftChars="600"/>
    </w:pPr>
  </w:style>
  <w:style w:type="paragraph" w:styleId="41">
    <w:name w:val="footnote text"/>
    <w:basedOn w:val="1"/>
    <w:link w:val="90"/>
    <w:qFormat/>
    <w:uiPriority w:val="0"/>
    <w:pPr>
      <w:spacing w:line="360" w:lineRule="auto"/>
    </w:pPr>
    <w:rPr>
      <w:sz w:val="18"/>
    </w:rPr>
  </w:style>
  <w:style w:type="paragraph" w:styleId="42">
    <w:name w:val="toc 6"/>
    <w:basedOn w:val="1"/>
    <w:next w:val="1"/>
    <w:qFormat/>
    <w:uiPriority w:val="39"/>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39"/>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1"/>
    <w:qFormat/>
    <w:uiPriority w:val="0"/>
    <w:pPr>
      <w:adjustRightInd/>
      <w:spacing w:line="240" w:lineRule="auto"/>
      <w:textAlignment w:val="auto"/>
    </w:pPr>
  </w:style>
  <w:style w:type="paragraph" w:styleId="57">
    <w:name w:val="Body Text First Indent"/>
    <w:basedOn w:val="1"/>
    <w:next w:val="1"/>
    <w:qFormat/>
    <w:uiPriority w:val="0"/>
    <w:pPr>
      <w:spacing w:line="360" w:lineRule="auto"/>
      <w:ind w:firstLine="420"/>
    </w:pPr>
    <w:rPr>
      <w:rFonts w:ascii="宋体" w:hAnsi="宋体"/>
      <w:sz w:val="24"/>
    </w:rPr>
  </w:style>
  <w:style w:type="paragraph" w:styleId="58">
    <w:name w:val="Body Text First Indent 2"/>
    <w:basedOn w:val="23"/>
    <w:next w:val="57"/>
    <w:link w:val="108"/>
    <w:qFormat/>
    <w:uiPriority w:val="0"/>
    <w:pPr>
      <w:spacing w:after="120" w:line="240" w:lineRule="auto"/>
      <w:ind w:left="420" w:leftChars="200" w:firstLine="420" w:firstLineChars="200"/>
    </w:p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basedOn w:val="61"/>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样式 宋体 五号 行距: 单倍行距"/>
    <w:basedOn w:val="1"/>
    <w:qFormat/>
    <w:uiPriority w:val="0"/>
    <w:pPr>
      <w:adjustRightInd w:val="0"/>
      <w:jc w:val="left"/>
    </w:pPr>
    <w:rPr>
      <w:rFonts w:ascii="宋体" w:hAnsi="宋体"/>
      <w:kern w:val="0"/>
      <w:sz w:val="21"/>
    </w:rPr>
  </w:style>
  <w:style w:type="paragraph" w:customStyle="1" w:styleId="70">
    <w:name w:val="表格文字"/>
    <w:basedOn w:val="1"/>
    <w:qFormat/>
    <w:uiPriority w:val="0"/>
    <w:pPr>
      <w:spacing w:before="25" w:after="25"/>
      <w:jc w:val="left"/>
    </w:pPr>
    <w:rPr>
      <w:bCs/>
      <w:spacing w:val="10"/>
      <w:kern w:val="0"/>
      <w:sz w:val="24"/>
    </w:rPr>
  </w:style>
  <w:style w:type="paragraph" w:customStyle="1" w:styleId="7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2">
    <w:name w:val="标书正文1"/>
    <w:basedOn w:val="1"/>
    <w:qFormat/>
    <w:uiPriority w:val="0"/>
    <w:pPr>
      <w:spacing w:line="520" w:lineRule="exact"/>
      <w:ind w:firstLine="640" w:firstLineChars="200"/>
    </w:pPr>
    <w:rPr>
      <w:rFonts w:ascii="Times New Roman" w:hAnsi="Times New Roman"/>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4">
    <w:name w:val="Char Char7"/>
    <w:qFormat/>
    <w:uiPriority w:val="0"/>
    <w:rPr>
      <w:rFonts w:ascii="宋体" w:hAnsi="宋体" w:eastAsia="宋体"/>
      <w:kern w:val="2"/>
      <w:sz w:val="28"/>
    </w:rPr>
  </w:style>
  <w:style w:type="character" w:customStyle="1" w:styleId="75">
    <w:name w:val="font91"/>
    <w:basedOn w:val="61"/>
    <w:qFormat/>
    <w:uiPriority w:val="0"/>
    <w:rPr>
      <w:rFonts w:hint="eastAsia" w:ascii="宋体" w:hAnsi="宋体" w:eastAsia="宋体" w:cs="宋体"/>
      <w:color w:val="000000"/>
      <w:sz w:val="20"/>
      <w:szCs w:val="20"/>
      <w:u w:val="none"/>
    </w:rPr>
  </w:style>
  <w:style w:type="character" w:customStyle="1" w:styleId="76">
    <w:name w:val="未命名11"/>
    <w:qFormat/>
    <w:uiPriority w:val="0"/>
    <w:rPr>
      <w:color w:val="77FFFF"/>
      <w:sz w:val="24"/>
    </w:rPr>
  </w:style>
  <w:style w:type="character" w:customStyle="1" w:styleId="77">
    <w:name w:val="font51"/>
    <w:qFormat/>
    <w:uiPriority w:val="0"/>
    <w:rPr>
      <w:rFonts w:hint="eastAsia" w:ascii="宋体" w:hAnsi="宋体" w:eastAsia="宋体" w:cs="宋体"/>
      <w:color w:val="000000"/>
      <w:sz w:val="20"/>
      <w:szCs w:val="20"/>
      <w:u w:val="none"/>
      <w:vertAlign w:val="superscript"/>
    </w:rPr>
  </w:style>
  <w:style w:type="character" w:customStyle="1" w:styleId="78">
    <w:name w:val="content-white1"/>
    <w:qFormat/>
    <w:uiPriority w:val="0"/>
    <w:rPr>
      <w:color w:val="auto"/>
      <w:sz w:val="18"/>
      <w:u w:val="none"/>
    </w:rPr>
  </w:style>
  <w:style w:type="character" w:customStyle="1" w:styleId="79">
    <w:name w:val="正文文本缩进 2 字符"/>
    <w:link w:val="34"/>
    <w:qFormat/>
    <w:uiPriority w:val="0"/>
    <w:rPr>
      <w:kern w:val="2"/>
      <w:sz w:val="28"/>
    </w:rPr>
  </w:style>
  <w:style w:type="character" w:customStyle="1" w:styleId="80">
    <w:name w:val="Char Char11"/>
    <w:qFormat/>
    <w:uiPriority w:val="0"/>
    <w:rPr>
      <w:rFonts w:ascii="宋体"/>
      <w:kern w:val="2"/>
      <w:sz w:val="28"/>
    </w:rPr>
  </w:style>
  <w:style w:type="character" w:customStyle="1" w:styleId="81">
    <w:name w:val="批注主题 字符"/>
    <w:basedOn w:val="82"/>
    <w:link w:val="56"/>
    <w:qFormat/>
    <w:uiPriority w:val="0"/>
    <w:rPr>
      <w:sz w:val="24"/>
    </w:rPr>
  </w:style>
  <w:style w:type="character" w:customStyle="1" w:styleId="82">
    <w:name w:val="批注文字 字符"/>
    <w:link w:val="20"/>
    <w:qFormat/>
    <w:uiPriority w:val="0"/>
    <w:rPr>
      <w:sz w:val="24"/>
    </w:rPr>
  </w:style>
  <w:style w:type="character" w:customStyle="1" w:styleId="83">
    <w:name w:val="font41"/>
    <w:qFormat/>
    <w:uiPriority w:val="0"/>
    <w:rPr>
      <w:rFonts w:hint="eastAsia" w:ascii="宋体" w:hAnsi="宋体" w:eastAsia="宋体" w:cs="宋体"/>
      <w:color w:val="000000"/>
      <w:sz w:val="20"/>
      <w:szCs w:val="20"/>
      <w:u w:val="none"/>
    </w:rPr>
  </w:style>
  <w:style w:type="character" w:customStyle="1" w:styleId="84">
    <w:name w:val="正文文本缩进 字符"/>
    <w:link w:val="23"/>
    <w:qFormat/>
    <w:uiPriority w:val="0"/>
    <w:rPr>
      <w:kern w:val="2"/>
      <w:sz w:val="44"/>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v151"/>
    <w:qFormat/>
    <w:uiPriority w:val="0"/>
    <w:rPr>
      <w:sz w:val="18"/>
    </w:rPr>
  </w:style>
  <w:style w:type="character" w:customStyle="1" w:styleId="88">
    <w:name w:val="样式 宋体"/>
    <w:qFormat/>
    <w:uiPriority w:val="0"/>
    <w:rPr>
      <w:rFonts w:ascii="宋体" w:hAnsi="宋体" w:eastAsia="宋体"/>
      <w:sz w:val="28"/>
    </w:rPr>
  </w:style>
  <w:style w:type="character" w:customStyle="1" w:styleId="89">
    <w:name w:val="title_emph1"/>
    <w:qFormat/>
    <w:uiPriority w:val="0"/>
    <w:rPr>
      <w:rFonts w:hint="default" w:ascii="Arial" w:hAnsi="Arial"/>
      <w:b/>
      <w:sz w:val="20"/>
    </w:rPr>
  </w:style>
  <w:style w:type="character" w:customStyle="1" w:styleId="90">
    <w:name w:val="脚注文本 字符"/>
    <w:link w:val="41"/>
    <w:qFormat/>
    <w:uiPriority w:val="0"/>
    <w:rPr>
      <w:kern w:val="2"/>
      <w:sz w:val="18"/>
    </w:rPr>
  </w:style>
  <w:style w:type="character" w:customStyle="1" w:styleId="91">
    <w:name w:val="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正文 + 三号 Char"/>
    <w:qFormat/>
    <w:uiPriority w:val="0"/>
    <w:rPr>
      <w:rFonts w:eastAsia="宋体"/>
      <w:kern w:val="2"/>
      <w:sz w:val="21"/>
      <w:lang w:val="en-US" w:eastAsia="zh-CN"/>
    </w:rPr>
  </w:style>
  <w:style w:type="character" w:customStyle="1" w:styleId="94">
    <w:name w:val="Char Char5"/>
    <w:qFormat/>
    <w:uiPriority w:val="0"/>
    <w:rPr>
      <w:rFonts w:ascii="Arial" w:hAnsi="Arial" w:eastAsia="宋体"/>
      <w:b/>
      <w:smallCaps/>
      <w:kern w:val="28"/>
      <w:sz w:val="36"/>
      <w:lang w:val="en-US" w:eastAsia="en-US"/>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font01"/>
    <w:basedOn w:val="61"/>
    <w:qFormat/>
    <w:uiPriority w:val="0"/>
    <w:rPr>
      <w:rFonts w:hint="default" w:ascii="Times New Roman" w:hAnsi="Times New Roman" w:cs="Times New Roman"/>
      <w:color w:val="000000"/>
      <w:sz w:val="20"/>
      <w:szCs w:val="20"/>
      <w:u w:val="none"/>
    </w:rPr>
  </w:style>
  <w:style w:type="character" w:customStyle="1" w:styleId="98">
    <w:name w:val="font101"/>
    <w:qFormat/>
    <w:uiPriority w:val="0"/>
    <w:rPr>
      <w:rFonts w:hint="default" w:ascii="Times New Roman" w:hAnsi="Times New Roman" w:cs="Times New Roman"/>
      <w:color w:val="000000"/>
      <w:sz w:val="20"/>
      <w:szCs w:val="20"/>
      <w:u w:val="none"/>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Char Char2"/>
    <w:qFormat/>
    <w:uiPriority w:val="0"/>
    <w:rPr>
      <w:rFonts w:eastAsia="宋体"/>
      <w:kern w:val="2"/>
      <w:sz w:val="18"/>
      <w:lang w:val="en-US" w:eastAsia="zh-CN"/>
    </w:rPr>
  </w:style>
  <w:style w:type="character" w:customStyle="1" w:styleId="101">
    <w:name w:val="标题 2 字符"/>
    <w:link w:val="4"/>
    <w:qFormat/>
    <w:uiPriority w:val="0"/>
    <w:rPr>
      <w:rFonts w:ascii="Arial" w:hAnsi="Arial" w:eastAsia="黑体"/>
      <w:b/>
      <w:kern w:val="2"/>
      <w:sz w:val="32"/>
    </w:rPr>
  </w:style>
  <w:style w:type="character" w:customStyle="1" w:styleId="102">
    <w:name w:val="font31"/>
    <w:qFormat/>
    <w:uiPriority w:val="0"/>
    <w:rPr>
      <w:rFonts w:hint="eastAsia" w:ascii="宋体" w:hAnsi="宋体" w:eastAsia="宋体" w:cs="宋体"/>
      <w:b/>
      <w:color w:val="000000"/>
      <w:sz w:val="20"/>
      <w:szCs w:val="20"/>
      <w:u w:val="none"/>
    </w:rPr>
  </w:style>
  <w:style w:type="character" w:customStyle="1" w:styleId="103">
    <w:name w:val="文字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标题 3 字符"/>
    <w:link w:val="5"/>
    <w:qFormat/>
    <w:uiPriority w:val="0"/>
    <w:rPr>
      <w:rFonts w:eastAsia="宋体"/>
      <w:b/>
      <w:kern w:val="2"/>
      <w:sz w:val="32"/>
      <w:lang w:val="en-US" w:eastAsia="zh-CN"/>
    </w:rPr>
  </w:style>
  <w:style w:type="character" w:customStyle="1" w:styleId="106">
    <w:name w:val="Char Char6"/>
    <w:qFormat/>
    <w:uiPriority w:val="0"/>
    <w:rPr>
      <w:rFonts w:ascii="仿宋_GB2312" w:eastAsia="仿宋_GB2312"/>
      <w:kern w:val="2"/>
      <w:sz w:val="32"/>
    </w:rPr>
  </w:style>
  <w:style w:type="character" w:customStyle="1" w:styleId="107">
    <w:name w:val="Char Char3"/>
    <w:qFormat/>
    <w:uiPriority w:val="0"/>
    <w:rPr>
      <w:rFonts w:eastAsia="宋体"/>
      <w:kern w:val="2"/>
      <w:sz w:val="18"/>
      <w:lang w:val="en-US" w:eastAsia="zh-CN"/>
    </w:rPr>
  </w:style>
  <w:style w:type="character" w:customStyle="1" w:styleId="108">
    <w:name w:val="正文文本首行缩进 2 字符"/>
    <w:basedOn w:val="84"/>
    <w:link w:val="58"/>
    <w:qFormat/>
    <w:uiPriority w:val="0"/>
    <w:rPr>
      <w:kern w:val="2"/>
      <w:sz w:val="44"/>
    </w:rPr>
  </w:style>
  <w:style w:type="character" w:customStyle="1" w:styleId="109">
    <w:name w:val="标书正文:  0.74 厘米 Char1"/>
    <w:qFormat/>
    <w:uiPriority w:val="0"/>
    <w:rPr>
      <w:rFonts w:eastAsia="宋体"/>
      <w:kern w:val="2"/>
      <w:sz w:val="24"/>
      <w:lang w:val="en-US" w:eastAsia="zh-CN"/>
    </w:rPr>
  </w:style>
  <w:style w:type="character" w:customStyle="1" w:styleId="110">
    <w:name w:val="日期 字符"/>
    <w:link w:val="33"/>
    <w:qFormat/>
    <w:uiPriority w:val="0"/>
    <w:rPr>
      <w:kern w:val="2"/>
      <w:sz w:val="28"/>
    </w:rPr>
  </w:style>
  <w:style w:type="character" w:customStyle="1" w:styleId="111">
    <w:name w:val="font1"/>
    <w:qFormat/>
    <w:uiPriority w:val="0"/>
    <w:rPr>
      <w:color w:val="000000"/>
      <w:sz w:val="18"/>
    </w:rPr>
  </w:style>
  <w:style w:type="character" w:customStyle="1" w:styleId="112">
    <w:name w:val="Char Char4"/>
    <w:qFormat/>
    <w:uiPriority w:val="0"/>
    <w:rPr>
      <w:rFonts w:eastAsia="宋体"/>
      <w:b/>
      <w:kern w:val="2"/>
      <w:sz w:val="21"/>
      <w:lang w:val="en-US" w:eastAsia="zh-CN"/>
    </w:rPr>
  </w:style>
  <w:style w:type="character" w:customStyle="1" w:styleId="113">
    <w:name w:val="top-det1"/>
    <w:qFormat/>
    <w:uiPriority w:val="0"/>
    <w:rPr>
      <w:b/>
      <w:color w:val="000000"/>
    </w:rPr>
  </w:style>
  <w:style w:type="character" w:customStyle="1" w:styleId="114">
    <w:name w:val="crowed11"/>
    <w:qFormat/>
    <w:uiPriority w:val="0"/>
    <w:rPr>
      <w:rFonts w:hint="default"/>
      <w:sz w:val="24"/>
    </w:rPr>
  </w:style>
  <w:style w:type="character" w:customStyle="1" w:styleId="115">
    <w:name w:val="H2 Char"/>
    <w:qFormat/>
    <w:uiPriority w:val="0"/>
    <w:rPr>
      <w:rFonts w:ascii="Arial" w:hAnsi="Arial" w:eastAsia="宋体"/>
      <w:kern w:val="2"/>
      <w:sz w:val="28"/>
      <w:lang w:val="en-US" w:eastAsia="zh-CN"/>
    </w:rPr>
  </w:style>
  <w:style w:type="character" w:customStyle="1" w:styleId="116">
    <w:name w:val="小 Char"/>
    <w:qFormat/>
    <w:uiPriority w:val="0"/>
    <w:rPr>
      <w:rFonts w:ascii="宋体" w:hAnsi="Courier New" w:eastAsia="宋体"/>
      <w:kern w:val="2"/>
      <w:sz w:val="21"/>
      <w:lang w:val="en-US" w:eastAsia="zh-CN" w:bidi="ar-SA"/>
    </w:rPr>
  </w:style>
  <w:style w:type="character" w:customStyle="1" w:styleId="117">
    <w:name w:val="页脚 字符"/>
    <w:link w:val="36"/>
    <w:qFormat/>
    <w:uiPriority w:val="99"/>
    <w:rPr>
      <w:kern w:val="2"/>
      <w:sz w:val="18"/>
    </w:rPr>
  </w:style>
  <w:style w:type="character" w:customStyle="1" w:styleId="118">
    <w:name w:val="font11"/>
    <w:qFormat/>
    <w:uiPriority w:val="0"/>
    <w:rPr>
      <w:rFonts w:hint="eastAsia" w:ascii="宋体" w:hAnsi="宋体" w:eastAsia="宋体" w:cs="宋体"/>
      <w:color w:val="000000"/>
      <w:sz w:val="20"/>
      <w:szCs w:val="20"/>
      <w:u w:val="none"/>
      <w:vertAlign w:val="superscript"/>
    </w:rPr>
  </w:style>
  <w:style w:type="paragraph" w:customStyle="1" w:styleId="119">
    <w:name w:val="样式 正文缩进正文（首行缩进两字）表正文正文非缩进特点标题4段1 + 首行缩进:  2 字符"/>
    <w:basedOn w:val="16"/>
    <w:qFormat/>
    <w:uiPriority w:val="0"/>
    <w:pPr>
      <w:ind w:firstLine="480" w:firstLineChars="200"/>
    </w:pPr>
  </w:style>
  <w:style w:type="paragraph" w:customStyle="1" w:styleId="12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修订1"/>
    <w:qFormat/>
    <w:uiPriority w:val="0"/>
    <w:rPr>
      <w:rFonts w:ascii="Calibri" w:hAnsi="Calibri" w:eastAsia="宋体" w:cs="Times New Roman"/>
      <w:kern w:val="2"/>
      <w:sz w:val="21"/>
      <w:lang w:val="en-US" w:eastAsia="zh-CN" w:bidi="ar-SA"/>
    </w:rPr>
  </w:style>
  <w:style w:type="paragraph" w:customStyle="1" w:styleId="122">
    <w:name w:val="正文（首行不缩进）"/>
    <w:basedOn w:val="1"/>
    <w:qFormat/>
    <w:uiPriority w:val="0"/>
    <w:pPr>
      <w:autoSpaceDE w:val="0"/>
      <w:autoSpaceDN w:val="0"/>
      <w:adjustRightInd w:val="0"/>
      <w:spacing w:line="360" w:lineRule="auto"/>
      <w:jc w:val="left"/>
    </w:pPr>
    <w:rPr>
      <w:kern w:val="0"/>
      <w:sz w:val="21"/>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无间隔1"/>
    <w:qFormat/>
    <w:uiPriority w:val="0"/>
    <w:pPr>
      <w:jc w:val="both"/>
    </w:pPr>
    <w:rPr>
      <w:rFonts w:ascii="Calibri" w:hAnsi="Calibri" w:eastAsia="Times New Roman" w:cs="Times New Roman"/>
      <w:lang w:val="en-US" w:eastAsia="zh-CN" w:bidi="ar-SA"/>
    </w:rPr>
  </w:style>
  <w:style w:type="paragraph" w:customStyle="1" w:styleId="125">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qFormat/>
    <w:uiPriority w:val="1"/>
    <w:pPr>
      <w:autoSpaceDE w:val="0"/>
      <w:autoSpaceDN w:val="0"/>
      <w:adjustRightInd w:val="0"/>
    </w:pPr>
    <w:rPr>
      <w:sz w:val="24"/>
    </w:rPr>
  </w:style>
  <w:style w:type="paragraph" w:customStyle="1" w:styleId="12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qFormat/>
    <w:uiPriority w:val="0"/>
  </w:style>
  <w:style w:type="paragraph" w:customStyle="1" w:styleId="129">
    <w:name w:val="编号正文"/>
    <w:basedOn w:val="130"/>
    <w:qFormat/>
    <w:uiPriority w:val="0"/>
    <w:pPr>
      <w:snapToGrid/>
      <w:spacing w:line="360" w:lineRule="auto"/>
      <w:ind w:left="1407" w:hanging="1047"/>
      <w:jc w:val="left"/>
    </w:pPr>
    <w:rPr>
      <w:rFonts w:eastAsia="仿宋_GB2312"/>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qFormat/>
    <w:uiPriority w:val="0"/>
    <w:rPr>
      <w:rFonts w:ascii="Times New Roman" w:hAnsi="Times New Roman" w:eastAsia="仿宋"/>
      <w:sz w:val="24"/>
    </w:rPr>
  </w:style>
  <w:style w:type="paragraph" w:customStyle="1" w:styleId="13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qFormat/>
    <w:uiPriority w:val="0"/>
    <w:rPr>
      <w:rFonts w:ascii="Tahoma" w:hAnsi="Tahoma"/>
      <w:sz w:val="24"/>
      <w:szCs w:val="24"/>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_Style 19"/>
    <w:basedOn w:val="1"/>
    <w:next w:val="136"/>
    <w:qFormat/>
    <w:uiPriority w:val="0"/>
    <w:pPr>
      <w:ind w:firstLine="420" w:firstLineChars="200"/>
    </w:pPr>
    <w:rPr>
      <w:sz w:val="21"/>
      <w:szCs w:val="22"/>
    </w:rPr>
  </w:style>
  <w:style w:type="paragraph" w:styleId="136">
    <w:name w:val="List Paragraph"/>
    <w:basedOn w:val="1"/>
    <w:qFormat/>
    <w:uiPriority w:val="0"/>
    <w:pPr>
      <w:ind w:firstLine="420" w:firstLineChars="200"/>
    </w:pPr>
  </w:style>
  <w:style w:type="paragraph" w:customStyle="1" w:styleId="13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qFormat/>
    <w:uiPriority w:val="0"/>
    <w:pPr>
      <w:adjustRightInd w:val="0"/>
      <w:spacing w:before="120" w:line="360" w:lineRule="auto"/>
      <w:ind w:firstLine="480"/>
      <w:textAlignment w:val="baseline"/>
    </w:pPr>
    <w:rPr>
      <w:sz w:val="24"/>
    </w:rPr>
  </w:style>
  <w:style w:type="paragraph" w:customStyle="1" w:styleId="144">
    <w:name w:val="首行缩进"/>
    <w:basedOn w:val="1"/>
    <w:qFormat/>
    <w:uiPriority w:val="0"/>
    <w:pPr>
      <w:numPr>
        <w:ilvl w:val="0"/>
        <w:numId w:val="4"/>
      </w:numPr>
      <w:spacing w:line="360" w:lineRule="auto"/>
    </w:pPr>
    <w:rPr>
      <w:rFonts w:eastAsia="仿宋_GB2312"/>
    </w:rPr>
  </w:style>
  <w:style w:type="paragraph" w:customStyle="1" w:styleId="145">
    <w:name w:val="简单回函地址"/>
    <w:basedOn w:val="1"/>
    <w:qFormat/>
    <w:uiPriority w:val="0"/>
    <w:pPr>
      <w:adjustRightInd w:val="0"/>
      <w:snapToGrid w:val="0"/>
      <w:spacing w:line="360" w:lineRule="auto"/>
    </w:pPr>
    <w:rPr>
      <w:sz w:val="24"/>
    </w:rPr>
  </w:style>
  <w:style w:type="paragraph" w:customStyle="1" w:styleId="146">
    <w:name w:val="二级列表"/>
    <w:basedOn w:val="147"/>
    <w:next w:val="147"/>
    <w:qFormat/>
    <w:uiPriority w:val="0"/>
    <w:pPr>
      <w:tabs>
        <w:tab w:val="left" w:pos="2120"/>
      </w:tabs>
      <w:ind w:firstLine="0" w:firstLineChars="0"/>
    </w:pPr>
    <w:rPr>
      <w:b/>
    </w:rPr>
  </w:style>
  <w:style w:type="paragraph" w:customStyle="1" w:styleId="147">
    <w:name w:val="段落正文"/>
    <w:basedOn w:val="1"/>
    <w:qFormat/>
    <w:uiPriority w:val="0"/>
    <w:pPr>
      <w:spacing w:beforeLines="50" w:line="360" w:lineRule="auto"/>
      <w:ind w:firstLine="200" w:firstLineChars="200"/>
    </w:pPr>
    <w:rPr>
      <w:spacing w:val="2"/>
      <w:sz w:val="24"/>
    </w:rPr>
  </w:style>
  <w:style w:type="paragraph" w:customStyle="1" w:styleId="148">
    <w:name w:val="标题无"/>
    <w:basedOn w:val="1"/>
    <w:qFormat/>
    <w:uiPriority w:val="0"/>
    <w:pPr>
      <w:spacing w:line="360" w:lineRule="auto"/>
    </w:pPr>
    <w:rPr>
      <w:sz w:val="24"/>
    </w:rPr>
  </w:style>
  <w:style w:type="paragraph" w:customStyle="1" w:styleId="149">
    <w:name w:val="没有缩进（为图形使用）"/>
    <w:basedOn w:val="1"/>
    <w:qFormat/>
    <w:uiPriority w:val="0"/>
    <w:pPr>
      <w:spacing w:before="120" w:after="120" w:line="360" w:lineRule="auto"/>
    </w:pPr>
    <w:rPr>
      <w:sz w:val="24"/>
    </w:rPr>
  </w:style>
  <w:style w:type="paragraph" w:customStyle="1" w:styleId="15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1">
    <w:name w:val="正文表格"/>
    <w:basedOn w:val="1"/>
    <w:qFormat/>
    <w:uiPriority w:val="0"/>
    <w:pPr>
      <w:adjustRightInd w:val="0"/>
      <w:spacing w:before="40" w:after="40"/>
    </w:pPr>
    <w:rPr>
      <w:sz w:val="24"/>
    </w:rPr>
  </w:style>
  <w:style w:type="paragraph" w:customStyle="1" w:styleId="15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3">
    <w:name w:val="标书正文:  0.74 厘米"/>
    <w:basedOn w:val="1"/>
    <w:qFormat/>
    <w:uiPriority w:val="0"/>
    <w:pPr>
      <w:snapToGrid w:val="0"/>
      <w:spacing w:line="360" w:lineRule="auto"/>
      <w:ind w:firstLine="420"/>
    </w:pPr>
    <w:rPr>
      <w:sz w:val="24"/>
    </w:rPr>
  </w:style>
  <w:style w:type="paragraph" w:customStyle="1" w:styleId="154">
    <w:name w:val="Title - Date"/>
    <w:basedOn w:val="55"/>
    <w:next w:val="1"/>
    <w:qFormat/>
    <w:uiPriority w:val="0"/>
    <w:pPr>
      <w:spacing w:before="240" w:after="720"/>
    </w:pPr>
    <w:rPr>
      <w:sz w:val="28"/>
    </w:rPr>
  </w:style>
  <w:style w:type="paragraph" w:customStyle="1" w:styleId="155">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6">
    <w:name w:val="样式11"/>
    <w:basedOn w:val="1"/>
    <w:next w:val="1"/>
    <w:qFormat/>
    <w:uiPriority w:val="0"/>
    <w:rPr>
      <w:rFonts w:ascii="Times New Roman" w:hAnsi="Times New Roman"/>
    </w:rPr>
  </w:style>
  <w:style w:type="paragraph" w:customStyle="1" w:styleId="157">
    <w:name w:val="Char Char14 Char Char"/>
    <w:basedOn w:val="1"/>
    <w:qFormat/>
    <w:uiPriority w:val="0"/>
    <w:rPr>
      <w:sz w:val="21"/>
      <w:szCs w:val="24"/>
    </w:rPr>
  </w:style>
  <w:style w:type="paragraph" w:customStyle="1" w:styleId="158">
    <w:name w:val="正文1"/>
    <w:basedOn w:val="1"/>
    <w:qFormat/>
    <w:uiPriority w:val="0"/>
    <w:pPr>
      <w:spacing w:line="300" w:lineRule="auto"/>
      <w:ind w:firstLine="200" w:firstLineChars="200"/>
    </w:pPr>
    <w:rPr>
      <w:sz w:val="2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Char Char Char Char Char Char Char"/>
    <w:basedOn w:val="1"/>
    <w:qFormat/>
    <w:uiPriority w:val="0"/>
    <w:rPr>
      <w:rFonts w:ascii="Tahoma" w:hAnsi="Tahoma"/>
      <w:sz w:val="24"/>
    </w:rPr>
  </w:style>
  <w:style w:type="paragraph" w:customStyle="1" w:styleId="1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4">
    <w:name w:val="正文文本缩进 21"/>
    <w:basedOn w:val="1"/>
    <w:qFormat/>
    <w:uiPriority w:val="0"/>
    <w:pPr>
      <w:adjustRightInd w:val="0"/>
      <w:spacing w:before="120"/>
      <w:ind w:firstLine="420"/>
      <w:textAlignment w:val="baseline"/>
    </w:pPr>
    <w:rPr>
      <w:sz w:val="24"/>
    </w:rPr>
  </w:style>
  <w:style w:type="paragraph" w:customStyle="1" w:styleId="16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68">
    <w:name w:val="样式 首行缩进:  0.74 厘米"/>
    <w:basedOn w:val="1"/>
    <w:qFormat/>
    <w:uiPriority w:val="0"/>
    <w:pPr>
      <w:spacing w:line="360" w:lineRule="auto"/>
      <w:ind w:firstLine="420"/>
    </w:pPr>
    <w:rPr>
      <w:sz w:val="24"/>
    </w:rPr>
  </w:style>
  <w:style w:type="paragraph" w:customStyle="1" w:styleId="169">
    <w:name w:val="表格文本"/>
    <w:qFormat/>
    <w:uiPriority w:val="0"/>
    <w:pPr>
      <w:tabs>
        <w:tab w:val="decimal" w:pos="0"/>
      </w:tabs>
    </w:pPr>
    <w:rPr>
      <w:rFonts w:ascii="Arial" w:hAnsi="Arial" w:eastAsia="宋体" w:cs="Times New Roman"/>
      <w:sz w:val="21"/>
      <w:lang w:val="en-US" w:eastAsia="zh-CN" w:bidi="ar-SA"/>
    </w:rPr>
  </w:style>
  <w:style w:type="paragraph" w:customStyle="1" w:styleId="170">
    <w:name w:val="默认段落字体 Para Char Char Char Char Char Char Char"/>
    <w:basedOn w:val="1"/>
    <w:qFormat/>
    <w:uiPriority w:val="0"/>
    <w:rPr>
      <w:rFonts w:ascii="Tahoma" w:hAnsi="Tahoma"/>
      <w:sz w:val="24"/>
    </w:rPr>
  </w:style>
  <w:style w:type="paragraph" w:customStyle="1" w:styleId="17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Char1"/>
    <w:basedOn w:val="1"/>
    <w:qFormat/>
    <w:uiPriority w:val="0"/>
    <w:rPr>
      <w:sz w:val="21"/>
    </w:rPr>
  </w:style>
  <w:style w:type="paragraph" w:customStyle="1" w:styleId="17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4">
    <w:name w:val="Char1 Char Char Char"/>
    <w:basedOn w:val="1"/>
    <w:qFormat/>
    <w:uiPriority w:val="0"/>
    <w:rPr>
      <w:rFonts w:ascii="Tahoma" w:hAnsi="Tahoma"/>
      <w:sz w:val="30"/>
    </w:rPr>
  </w:style>
  <w:style w:type="paragraph" w:customStyle="1" w:styleId="175">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7">
    <w:name w:val="Table Contents"/>
    <w:basedOn w:val="2"/>
    <w:qFormat/>
    <w:uiPriority w:val="0"/>
    <w:pPr>
      <w:suppressAutoHyphens/>
      <w:jc w:val="left"/>
    </w:pPr>
    <w:rPr>
      <w:rFonts w:ascii="Times New Roman" w:eastAsia="Times New Roman"/>
      <w:kern w:val="0"/>
      <w:sz w:val="24"/>
    </w:rPr>
  </w:style>
  <w:style w:type="paragraph" w:customStyle="1" w:styleId="17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9">
    <w:name w:val="List Paragraph11"/>
    <w:basedOn w:val="1"/>
    <w:qFormat/>
    <w:uiPriority w:val="0"/>
    <w:pPr>
      <w:ind w:firstLine="420" w:firstLineChars="200"/>
    </w:pPr>
    <w:rPr>
      <w:rFonts w:ascii="等线" w:hAnsi="等线" w:eastAsia="等线"/>
      <w:sz w:val="21"/>
      <w:szCs w:val="22"/>
    </w:rPr>
  </w:style>
  <w:style w:type="paragraph" w:customStyle="1" w:styleId="180">
    <w:name w:val="附录3"/>
    <w:basedOn w:val="1"/>
    <w:next w:val="1"/>
    <w:qFormat/>
    <w:uiPriority w:val="0"/>
    <w:pPr>
      <w:tabs>
        <w:tab w:val="left" w:pos="851"/>
      </w:tabs>
      <w:ind w:left="425" w:hanging="425"/>
      <w:outlineLvl w:val="2"/>
    </w:pPr>
    <w:rPr>
      <w:rFonts w:eastAsia="黑体"/>
      <w:b/>
      <w:sz w:val="32"/>
    </w:rPr>
  </w:style>
  <w:style w:type="paragraph" w:customStyle="1" w:styleId="181">
    <w:name w:val="标题3——2"/>
    <w:basedOn w:val="5"/>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4">
    <w:name w:val="List Paragraph1"/>
    <w:basedOn w:val="1"/>
    <w:qFormat/>
    <w:uiPriority w:val="0"/>
    <w:pPr>
      <w:ind w:firstLine="420" w:firstLineChars="200"/>
    </w:pPr>
    <w:rPr>
      <w:sz w:val="21"/>
      <w:szCs w:val="22"/>
    </w:rPr>
  </w:style>
  <w:style w:type="paragraph" w:customStyle="1" w:styleId="185">
    <w:name w:val="af"/>
    <w:basedOn w:val="1"/>
    <w:qFormat/>
    <w:uiPriority w:val="0"/>
    <w:pPr>
      <w:widowControl/>
      <w:spacing w:line="300" w:lineRule="atLeast"/>
      <w:jc w:val="left"/>
    </w:pPr>
    <w:rPr>
      <w:rFonts w:ascii="宋体" w:hAnsi="宋体"/>
      <w:kern w:val="0"/>
      <w:sz w:val="18"/>
    </w:rPr>
  </w:style>
  <w:style w:type="paragraph" w:customStyle="1" w:styleId="186">
    <w:name w:val="样式8"/>
    <w:basedOn w:val="1"/>
    <w:next w:val="1"/>
    <w:qFormat/>
    <w:uiPriority w:val="0"/>
    <w:rPr>
      <w:rFonts w:ascii="Times New Roman" w:hAnsi="Times New Roman" w:eastAsia="仿宋"/>
      <w:sz w:val="24"/>
    </w:rPr>
  </w:style>
  <w:style w:type="paragraph" w:customStyle="1" w:styleId="187">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图片文字"/>
    <w:basedOn w:val="1"/>
    <w:qFormat/>
    <w:uiPriority w:val="0"/>
    <w:pPr>
      <w:spacing w:line="240" w:lineRule="atLeast"/>
      <w:jc w:val="center"/>
    </w:pPr>
    <w:rPr>
      <w:sz w:val="21"/>
    </w:rPr>
  </w:style>
  <w:style w:type="paragraph" w:customStyle="1" w:styleId="191">
    <w:name w:val="表格内文字"/>
    <w:basedOn w:val="31"/>
    <w:qFormat/>
    <w:uiPriority w:val="0"/>
    <w:pPr>
      <w:adjustRightInd w:val="0"/>
    </w:pPr>
    <w:rPr>
      <w:color w:val="000000"/>
      <w:lang w:val="en-GB"/>
    </w:rPr>
  </w:style>
  <w:style w:type="paragraph" w:customStyle="1" w:styleId="192">
    <w:name w:val="二级条标题"/>
    <w:basedOn w:val="193"/>
    <w:next w:val="195"/>
    <w:qFormat/>
    <w:uiPriority w:val="0"/>
    <w:pPr>
      <w:ind w:left="840"/>
      <w:outlineLvl w:val="3"/>
    </w:pPr>
  </w:style>
  <w:style w:type="paragraph" w:customStyle="1" w:styleId="193">
    <w:name w:val="一级条标题"/>
    <w:basedOn w:val="194"/>
    <w:next w:val="195"/>
    <w:qFormat/>
    <w:uiPriority w:val="0"/>
    <w:pPr>
      <w:numPr>
        <w:numId w:val="0"/>
      </w:numPr>
      <w:spacing w:beforeLines="0" w:afterLines="0"/>
      <w:ind w:left="525"/>
      <w:outlineLvl w:val="2"/>
    </w:pPr>
    <w:rPr>
      <w:sz w:val="21"/>
    </w:rPr>
  </w:style>
  <w:style w:type="paragraph" w:customStyle="1" w:styleId="194">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7">
    <w:name w:val="标题 5（有编号）（绿盟科技）"/>
    <w:basedOn w:val="1"/>
    <w:next w:val="150"/>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8">
    <w:name w:val="Char2 Char Char Char Char Char Char"/>
    <w:basedOn w:val="1"/>
    <w:qFormat/>
    <w:uiPriority w:val="0"/>
    <w:rPr>
      <w:rFonts w:ascii="仿宋_GB2312"/>
      <w:b/>
      <w:sz w:val="30"/>
    </w:rPr>
  </w:style>
  <w:style w:type="paragraph" w:customStyle="1" w:styleId="199">
    <w:name w:val="表头样式"/>
    <w:basedOn w:val="1"/>
    <w:qFormat/>
    <w:uiPriority w:val="0"/>
    <w:pPr>
      <w:autoSpaceDE w:val="0"/>
      <w:autoSpaceDN w:val="0"/>
      <w:adjustRightInd w:val="0"/>
      <w:spacing w:line="360" w:lineRule="auto"/>
      <w:jc w:val="left"/>
    </w:pPr>
    <w:rPr>
      <w:b/>
      <w:kern w:val="0"/>
      <w:sz w:val="21"/>
    </w:rPr>
  </w:style>
  <w:style w:type="paragraph" w:customStyle="1" w:styleId="200">
    <w:name w:val="文本框样式1"/>
    <w:basedOn w:val="1"/>
    <w:qFormat/>
    <w:uiPriority w:val="0"/>
    <w:pPr>
      <w:adjustRightInd w:val="0"/>
      <w:snapToGrid w:val="0"/>
      <w:spacing w:before="60" w:line="180" w:lineRule="exact"/>
      <w:jc w:val="center"/>
    </w:pPr>
    <w:rPr>
      <w:sz w:val="21"/>
    </w:rPr>
  </w:style>
  <w:style w:type="paragraph" w:customStyle="1" w:styleId="201">
    <w:name w:val="样式6"/>
    <w:basedOn w:val="1"/>
    <w:next w:val="1"/>
    <w:qFormat/>
    <w:uiPriority w:val="0"/>
    <w:rPr>
      <w:rFonts w:ascii="Times New Roman" w:hAnsi="Times New Roman"/>
    </w:rPr>
  </w:style>
  <w:style w:type="paragraph" w:customStyle="1" w:styleId="202">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8">
    <w:name w:val="文本1"/>
    <w:basedOn w:val="1"/>
    <w:qFormat/>
    <w:uiPriority w:val="0"/>
    <w:pPr>
      <w:adjustRightInd w:val="0"/>
      <w:spacing w:line="312" w:lineRule="atLeast"/>
      <w:jc w:val="center"/>
      <w:textAlignment w:val="baseline"/>
    </w:pPr>
    <w:rPr>
      <w:kern w:val="0"/>
      <w:sz w:val="18"/>
    </w:rPr>
  </w:style>
  <w:style w:type="paragraph" w:customStyle="1" w:styleId="209">
    <w:name w:val="IN Feature"/>
    <w:next w:val="21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3">
    <w:name w:val="正文字缩2字"/>
    <w:basedOn w:val="1"/>
    <w:qFormat/>
    <w:uiPriority w:val="0"/>
    <w:pPr>
      <w:spacing w:before="60" w:after="60" w:line="360" w:lineRule="auto"/>
      <w:ind w:left="200" w:leftChars="200" w:firstLine="200" w:firstLineChars="200"/>
    </w:pPr>
    <w:rPr>
      <w:sz w:val="24"/>
    </w:rPr>
  </w:style>
  <w:style w:type="paragraph" w:customStyle="1" w:styleId="21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5">
    <w:name w:val="样式4"/>
    <w:basedOn w:val="6"/>
    <w:qFormat/>
    <w:uiPriority w:val="0"/>
    <w:pPr>
      <w:adjustRightInd w:val="0"/>
      <w:snapToGrid w:val="0"/>
    </w:pPr>
  </w:style>
  <w:style w:type="paragraph" w:customStyle="1" w:styleId="216">
    <w:name w:val="样式 行距: 1.5 倍行距1"/>
    <w:basedOn w:val="1"/>
    <w:qFormat/>
    <w:uiPriority w:val="0"/>
    <w:pPr>
      <w:snapToGrid w:val="0"/>
    </w:pPr>
    <w:rPr>
      <w:sz w:val="21"/>
    </w:rPr>
  </w:style>
  <w:style w:type="paragraph" w:customStyle="1" w:styleId="217">
    <w:name w:val="Char"/>
    <w:basedOn w:val="1"/>
    <w:qFormat/>
    <w:uiPriority w:val="0"/>
    <w:pPr>
      <w:spacing w:line="240" w:lineRule="atLeast"/>
      <w:ind w:left="420" w:firstLine="420"/>
    </w:pPr>
    <w:rPr>
      <w:kern w:val="0"/>
      <w:sz w:val="21"/>
    </w:rPr>
  </w:style>
  <w:style w:type="paragraph" w:customStyle="1" w:styleId="218">
    <w:name w:val="样式1"/>
    <w:basedOn w:val="6"/>
    <w:qFormat/>
    <w:uiPriority w:val="0"/>
    <w:pPr>
      <w:tabs>
        <w:tab w:val="left" w:pos="720"/>
      </w:tabs>
      <w:spacing w:before="500" w:after="260" w:line="560" w:lineRule="atLeast"/>
      <w:ind w:left="420" w:hanging="420"/>
    </w:pPr>
  </w:style>
  <w:style w:type="paragraph" w:customStyle="1" w:styleId="219">
    <w:name w:val="标准正文"/>
    <w:basedOn w:val="23"/>
    <w:qFormat/>
    <w:uiPriority w:val="0"/>
    <w:pPr>
      <w:spacing w:before="60" w:after="60" w:line="360" w:lineRule="auto"/>
      <w:ind w:left="0" w:firstLine="482"/>
    </w:pPr>
    <w:rPr>
      <w:rFonts w:ascii="Arial" w:hAnsi="Arial"/>
      <w:sz w:val="24"/>
    </w:rPr>
  </w:style>
  <w:style w:type="paragraph" w:customStyle="1" w:styleId="22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2">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3">
    <w:name w:val="样式7"/>
    <w:basedOn w:val="1"/>
    <w:next w:val="1"/>
    <w:qFormat/>
    <w:uiPriority w:val="0"/>
    <w:rPr>
      <w:rFonts w:ascii="Times New Roman" w:hAnsi="Times New Roman"/>
    </w:rPr>
  </w:style>
  <w:style w:type="paragraph" w:customStyle="1" w:styleId="22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5">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6">
    <w:name w:val="Char Char 字元 字元 字元 Char Char Char Char"/>
    <w:basedOn w:val="1"/>
    <w:qFormat/>
    <w:uiPriority w:val="0"/>
    <w:pPr>
      <w:adjustRightInd w:val="0"/>
      <w:spacing w:line="360" w:lineRule="auto"/>
    </w:pPr>
    <w:rPr>
      <w:kern w:val="0"/>
      <w:sz w:val="24"/>
    </w:rPr>
  </w:style>
  <w:style w:type="paragraph" w:customStyle="1" w:styleId="227">
    <w:name w:val="内容标题"/>
    <w:basedOn w:val="18"/>
    <w:qFormat/>
    <w:uiPriority w:val="0"/>
    <w:rPr>
      <w:rFonts w:ascii="Tahoma" w:hAnsi="Tahoma"/>
      <w:sz w:val="24"/>
    </w:rPr>
  </w:style>
  <w:style w:type="paragraph" w:customStyle="1" w:styleId="228">
    <w:name w:val="Char Char Char Char Char Char Char Char Char Char Char Char Char Char Char Char"/>
    <w:basedOn w:val="1"/>
    <w:qFormat/>
    <w:uiPriority w:val="0"/>
    <w:pPr>
      <w:tabs>
        <w:tab w:val="left" w:pos="360"/>
      </w:tabs>
    </w:pPr>
    <w:rPr>
      <w:sz w:val="24"/>
    </w:rPr>
  </w:style>
  <w:style w:type="paragraph" w:customStyle="1" w:styleId="22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图例"/>
    <w:basedOn w:val="1"/>
    <w:qFormat/>
    <w:uiPriority w:val="0"/>
    <w:pPr>
      <w:spacing w:before="120" w:after="120" w:line="360" w:lineRule="auto"/>
      <w:jc w:val="center"/>
    </w:pPr>
    <w:rPr>
      <w:rFonts w:eastAsia="仿宋_GB2312"/>
      <w:b/>
      <w:sz w:val="24"/>
    </w:rPr>
  </w:style>
  <w:style w:type="paragraph" w:customStyle="1" w:styleId="232">
    <w:name w:val="00"/>
    <w:basedOn w:val="1"/>
    <w:qFormat/>
    <w:uiPriority w:val="0"/>
    <w:pPr>
      <w:autoSpaceDE w:val="0"/>
      <w:autoSpaceDN w:val="0"/>
      <w:adjustRightInd w:val="0"/>
      <w:jc w:val="left"/>
    </w:pPr>
    <w:rPr>
      <w:rFonts w:ascii="黑体" w:eastAsia="黑体"/>
      <w:b/>
      <w:kern w:val="0"/>
      <w:sz w:val="20"/>
    </w:rPr>
  </w:style>
  <w:style w:type="paragraph" w:customStyle="1" w:styleId="233">
    <w:name w:val="Char1 Char Char Char1"/>
    <w:basedOn w:val="1"/>
    <w:qFormat/>
    <w:uiPriority w:val="0"/>
    <w:rPr>
      <w:rFonts w:ascii="Tahoma" w:hAnsi="Tahoma"/>
      <w:sz w:val="24"/>
    </w:rPr>
  </w:style>
  <w:style w:type="paragraph" w:customStyle="1" w:styleId="234">
    <w:name w:val="表文字"/>
    <w:qFormat/>
    <w:uiPriority w:val="0"/>
    <w:rPr>
      <w:rFonts w:ascii="宋体" w:hAnsi="Calibri" w:eastAsia="宋体" w:cs="Times New Roman"/>
      <w:kern w:val="2"/>
      <w:lang w:val="en-US" w:eastAsia="zh-CN" w:bidi="ar-SA"/>
    </w:rPr>
  </w:style>
  <w:style w:type="paragraph" w:customStyle="1" w:styleId="235">
    <w:name w:val="正文4"/>
    <w:basedOn w:val="1"/>
    <w:qFormat/>
    <w:uiPriority w:val="0"/>
    <w:pPr>
      <w:tabs>
        <w:tab w:val="left" w:pos="1275"/>
      </w:tabs>
      <w:spacing w:before="60" w:after="60" w:line="360" w:lineRule="auto"/>
      <w:ind w:left="820" w:leftChars="400" w:hanging="705"/>
    </w:pPr>
    <w:rPr>
      <w:sz w:val="24"/>
    </w:rPr>
  </w:style>
  <w:style w:type="paragraph" w:customStyle="1" w:styleId="236">
    <w:name w:val="可研正文"/>
    <w:basedOn w:val="2"/>
    <w:qFormat/>
    <w:uiPriority w:val="0"/>
    <w:pPr>
      <w:adjustRightInd w:val="0"/>
      <w:snapToGrid w:val="0"/>
      <w:spacing w:line="440" w:lineRule="exact"/>
      <w:ind w:firstLine="567"/>
    </w:pPr>
    <w:rPr>
      <w:sz w:val="28"/>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正文 + 三号"/>
    <w:basedOn w:val="1"/>
    <w:qFormat/>
    <w:uiPriority w:val="0"/>
    <w:rPr>
      <w:sz w:val="21"/>
    </w:rPr>
  </w:style>
  <w:style w:type="paragraph" w:customStyle="1" w:styleId="23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0">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1">
    <w:name w:val="标题1"/>
    <w:basedOn w:val="1"/>
    <w:next w:val="1"/>
    <w:qFormat/>
    <w:uiPriority w:val="0"/>
    <w:rPr>
      <w:rFonts w:ascii="Times New Roman" w:hAnsi="Times New Roman"/>
    </w:rPr>
  </w:style>
  <w:style w:type="paragraph" w:customStyle="1" w:styleId="24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3">
    <w:name w:val="关键词"/>
    <w:basedOn w:val="1"/>
    <w:next w:val="1"/>
    <w:qFormat/>
    <w:uiPriority w:val="0"/>
    <w:pPr>
      <w:spacing w:line="360" w:lineRule="auto"/>
    </w:pPr>
    <w:rPr>
      <w:rFonts w:eastAsia="黑体"/>
      <w:sz w:val="20"/>
    </w:rPr>
  </w:style>
  <w:style w:type="paragraph" w:customStyle="1" w:styleId="244">
    <w:name w:val="Char Char Char Char Char Char Char1"/>
    <w:basedOn w:val="18"/>
    <w:qFormat/>
    <w:uiPriority w:val="0"/>
    <w:rPr>
      <w:rFonts w:ascii="宋体" w:hAnsi="Tahoma"/>
    </w:rPr>
  </w:style>
  <w:style w:type="paragraph" w:customStyle="1" w:styleId="24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8">
    <w:name w:val="Char2"/>
    <w:basedOn w:val="1"/>
    <w:qFormat/>
    <w:uiPriority w:val="0"/>
    <w:pPr>
      <w:spacing w:line="240" w:lineRule="atLeast"/>
      <w:ind w:left="420" w:firstLine="420"/>
    </w:pPr>
    <w:rPr>
      <w:kern w:val="0"/>
      <w:sz w:val="21"/>
    </w:rPr>
  </w:style>
  <w:style w:type="paragraph" w:customStyle="1" w:styleId="249">
    <w:name w:val="样式12"/>
    <w:basedOn w:val="1"/>
    <w:next w:val="1"/>
    <w:qFormat/>
    <w:uiPriority w:val="0"/>
    <w:rPr>
      <w:rFonts w:ascii="Times New Roman" w:hAnsi="Times New Roman" w:eastAsia="仿宋"/>
      <w:sz w:val="24"/>
    </w:rPr>
  </w:style>
  <w:style w:type="paragraph" w:customStyle="1" w:styleId="250">
    <w:name w:val="样式2"/>
    <w:basedOn w:val="6"/>
    <w:qFormat/>
    <w:uiPriority w:val="0"/>
    <w:pPr>
      <w:numPr>
        <w:ilvl w:val="0"/>
        <w:numId w:val="13"/>
      </w:numPr>
      <w:spacing w:before="560" w:line="400" w:lineRule="exact"/>
      <w:jc w:val="center"/>
      <w:outlineLvl w:val="0"/>
    </w:pPr>
    <w:rPr>
      <w:sz w:val="44"/>
    </w:rPr>
  </w:style>
  <w:style w:type="paragraph" w:customStyle="1" w:styleId="2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2">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3">
    <w:name w:val="文章正文"/>
    <w:basedOn w:val="1"/>
    <w:qFormat/>
    <w:uiPriority w:val="0"/>
    <w:pPr>
      <w:ind w:firstLine="560" w:firstLineChars="200"/>
    </w:pPr>
    <w:rPr>
      <w:rFonts w:ascii="仿宋_GB2312" w:hAnsi="宋体" w:eastAsia="仿宋_GB2312"/>
      <w:color w:val="000000"/>
    </w:rPr>
  </w:style>
  <w:style w:type="paragraph" w:customStyle="1" w:styleId="254">
    <w:name w:val="默认段落字体 Para Char Char Char Char Char Char Char Char Char1 Char Char Char Char"/>
    <w:basedOn w:val="1"/>
    <w:qFormat/>
    <w:uiPriority w:val="0"/>
    <w:rPr>
      <w:rFonts w:ascii="Tahoma" w:hAnsi="Tahoma"/>
      <w:sz w:val="24"/>
    </w:rPr>
  </w:style>
  <w:style w:type="paragraph" w:customStyle="1" w:styleId="25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6">
    <w:name w:val="Title - Revision"/>
    <w:basedOn w:val="55"/>
    <w:qFormat/>
    <w:uiPriority w:val="0"/>
    <w:pPr>
      <w:spacing w:before="720"/>
    </w:pPr>
  </w:style>
  <w:style w:type="paragraph" w:customStyle="1" w:styleId="25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59">
    <w:name w:val="Note"/>
    <w:basedOn w:val="1"/>
    <w:qFormat/>
    <w:uiPriority w:val="0"/>
    <w:pPr>
      <w:pBdr>
        <w:top w:val="single" w:color="auto" w:sz="12" w:space="3"/>
        <w:bottom w:val="single" w:color="auto" w:sz="12" w:space="3"/>
      </w:pBdr>
      <w:spacing w:line="360" w:lineRule="auto"/>
    </w:pPr>
    <w:rPr>
      <w:sz w:val="24"/>
    </w:rPr>
  </w:style>
  <w:style w:type="paragraph" w:customStyle="1" w:styleId="26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2">
    <w:name w:val="样式9"/>
    <w:basedOn w:val="1"/>
    <w:next w:val="1"/>
    <w:qFormat/>
    <w:uiPriority w:val="0"/>
    <w:rPr>
      <w:rFonts w:ascii="Times New Roman" w:hAnsi="Times New Roman" w:eastAsia="仿宋"/>
      <w:sz w:val="24"/>
    </w:rPr>
  </w:style>
  <w:style w:type="paragraph" w:customStyle="1" w:styleId="263">
    <w:name w:val="首行缩进 1"/>
    <w:basedOn w:val="1"/>
    <w:qFormat/>
    <w:uiPriority w:val="0"/>
    <w:pPr>
      <w:spacing w:after="120" w:line="360" w:lineRule="auto"/>
      <w:ind w:firstLine="200" w:firstLineChars="200"/>
    </w:pPr>
    <w:rPr>
      <w:sz w:val="24"/>
    </w:rPr>
  </w:style>
  <w:style w:type="paragraph" w:customStyle="1" w:styleId="264">
    <w:name w:val="1"/>
    <w:basedOn w:val="1"/>
    <w:next w:val="31"/>
    <w:qFormat/>
    <w:uiPriority w:val="0"/>
    <w:rPr>
      <w:rFonts w:ascii="宋体" w:hAnsi="Courier New"/>
      <w:sz w:val="21"/>
    </w:rPr>
  </w:style>
  <w:style w:type="paragraph" w:customStyle="1" w:styleId="265">
    <w:name w:val="1.正文"/>
    <w:basedOn w:val="1"/>
    <w:qFormat/>
    <w:uiPriority w:val="0"/>
    <w:pPr>
      <w:spacing w:line="360" w:lineRule="auto"/>
      <w:ind w:left="540" w:leftChars="225" w:firstLine="540" w:firstLineChars="225"/>
    </w:pPr>
    <w:rPr>
      <w:sz w:val="24"/>
    </w:rPr>
  </w:style>
  <w:style w:type="paragraph" w:customStyle="1" w:styleId="266">
    <w:name w:val="Style Heading 3h3Heading 3 - oldLevel 3 HeadH3level_3PIM 3se..."/>
    <w:basedOn w:val="5"/>
    <w:qFormat/>
    <w:uiPriority w:val="0"/>
    <w:pPr>
      <w:tabs>
        <w:tab w:val="left" w:pos="709"/>
        <w:tab w:val="left" w:pos="1620"/>
      </w:tabs>
      <w:ind w:left="1620" w:hanging="360"/>
    </w:pPr>
  </w:style>
  <w:style w:type="paragraph" w:customStyle="1" w:styleId="267">
    <w:name w:val="摘要"/>
    <w:basedOn w:val="1"/>
    <w:next w:val="4"/>
    <w:qFormat/>
    <w:uiPriority w:val="0"/>
    <w:pPr>
      <w:spacing w:line="360" w:lineRule="auto"/>
    </w:pPr>
    <w:rPr>
      <w:rFonts w:eastAsia="黑体"/>
      <w:sz w:val="20"/>
    </w:rPr>
  </w:style>
  <w:style w:type="paragraph" w:customStyle="1" w:styleId="268">
    <w:name w:val="Char Char Char"/>
    <w:basedOn w:val="1"/>
    <w:qFormat/>
    <w:uiPriority w:val="0"/>
    <w:rPr>
      <w:rFonts w:ascii="Tahoma" w:hAnsi="Tahoma"/>
      <w:sz w:val="24"/>
    </w:rPr>
  </w:style>
  <w:style w:type="paragraph" w:customStyle="1" w:styleId="269">
    <w:name w:val="表内文字"/>
    <w:basedOn w:val="1"/>
    <w:qFormat/>
    <w:uiPriority w:val="0"/>
    <w:rPr>
      <w:rFonts w:ascii="仿宋_GB2312" w:hAnsi="Times New Roman"/>
      <w:sz w:val="21"/>
      <w:szCs w:val="21"/>
    </w:rPr>
  </w:style>
  <w:style w:type="character" w:customStyle="1" w:styleId="270">
    <w:name w:val="NormalCharacter"/>
    <w:semiHidden/>
    <w:qFormat/>
    <w:uiPriority w:val="0"/>
    <w:rPr>
      <w:rFonts w:ascii="Verdana" w:hAnsi="Verdana" w:eastAsia="仿宋_GB2312"/>
      <w:sz w:val="24"/>
      <w:lang w:val="en-US" w:eastAsia="en-US" w:bidi="ar-SA"/>
    </w:rPr>
  </w:style>
  <w:style w:type="character" w:customStyle="1" w:styleId="271">
    <w:name w:val="UserStyle_125"/>
    <w:link w:val="272"/>
    <w:semiHidden/>
    <w:qFormat/>
    <w:uiPriority w:val="0"/>
    <w:rPr>
      <w:rFonts w:eastAsia="仿宋_GB2312"/>
      <w:kern w:val="2"/>
      <w:sz w:val="24"/>
      <w:szCs w:val="24"/>
    </w:rPr>
  </w:style>
  <w:style w:type="paragraph" w:customStyle="1" w:styleId="272">
    <w:name w:val="NormalIndent"/>
    <w:basedOn w:val="1"/>
    <w:link w:val="271"/>
    <w:semiHidden/>
    <w:qFormat/>
    <w:uiPriority w:val="0"/>
    <w:pPr>
      <w:widowControl/>
      <w:snapToGrid w:val="0"/>
      <w:spacing w:line="360" w:lineRule="auto"/>
      <w:ind w:firstLine="420" w:firstLineChars="200"/>
      <w:jc w:val="left"/>
      <w:textAlignment w:val="baseline"/>
    </w:pPr>
    <w:rPr>
      <w:rFonts w:ascii="Times New Roman" w:hAnsi="Times New Roman" w:eastAsia="仿宋_GB2312"/>
      <w:sz w:val="24"/>
      <w:szCs w:val="24"/>
    </w:rPr>
  </w:style>
  <w:style w:type="paragraph" w:customStyle="1" w:styleId="273">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4">
    <w:name w:val="UserStyle_358"/>
    <w:basedOn w:val="1"/>
    <w:semiHidden/>
    <w:qFormat/>
    <w:uiPriority w:val="0"/>
    <w:pPr>
      <w:widowControl/>
      <w:spacing w:before="120" w:after="120" w:line="360" w:lineRule="auto"/>
      <w:ind w:firstLine="200" w:firstLineChars="200"/>
      <w:jc w:val="center"/>
      <w:textAlignment w:val="baseline"/>
    </w:pPr>
    <w:rPr>
      <w:rFonts w:ascii="Times New Roman" w:hAnsi="Times New Roman" w:eastAsia="仿宋_GB2312" w:cstheme="minorBidi"/>
      <w:b/>
      <w:sz w:val="24"/>
      <w:szCs w:val="24"/>
    </w:rPr>
  </w:style>
  <w:style w:type="character" w:customStyle="1" w:styleId="275">
    <w:name w:val="font21"/>
    <w:basedOn w:val="61"/>
    <w:qFormat/>
    <w:uiPriority w:val="0"/>
    <w:rPr>
      <w:rFonts w:hint="eastAsia" w:ascii="宋体" w:hAnsi="宋体" w:eastAsia="宋体" w:cs="宋体"/>
      <w:color w:val="000000"/>
      <w:sz w:val="22"/>
      <w:szCs w:val="22"/>
      <w:u w:val="none"/>
    </w:rPr>
  </w:style>
  <w:style w:type="character" w:customStyle="1" w:styleId="276">
    <w:name w:val="font81"/>
    <w:basedOn w:val="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8358-D83E-47AC-A7FB-8A83A6E58FC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1665</Words>
  <Characters>1892</Characters>
  <Lines>116</Lines>
  <Paragraphs>32</Paragraphs>
  <TotalTime>4</TotalTime>
  <ScaleCrop>false</ScaleCrop>
  <LinksUpToDate>false</LinksUpToDate>
  <CharactersWithSpaces>1996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2023-11-02T09:14:00Z</dcterms:created>
  <dc:creator>刘胜仲</dc:creator>
  <cp:lastModifiedBy>yingying</cp:lastModifiedBy>
  <cp:lastPrinted>2022-06-13T02:30:00Z</cp:lastPrinted>
  <dcterms:modified xsi:type="dcterms:W3CDTF">2025-07-31T03:00:03Z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SaveFontToCloudKey">
    <vt:lpwstr>7990579_cloud</vt:lpwstr>
  </property>
  <property fmtid="{D5CDD505-2E9C-101B-9397-08002B2CF9AE}" pid="4" name="ICV">
    <vt:lpwstr>5680EE86105943A1B2B2237105BCE8E7_13</vt:lpwstr>
  </property>
  <property fmtid="{D5CDD505-2E9C-101B-9397-08002B2CF9AE}" pid="5" name="KSOTemplateDocerSaveRecord">
    <vt:lpwstr>eyJoZGlkIjoiOTc1ZmNkYTAwZjg4MWRjOGM3NTUzOTMxMmZlZGZjMDIiLCJ1c2VySWQiOiIzODY0Nzk5MjgifQ==</vt:lpwstr>
  </property>
</Properties>
</file>